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84256" w14:textId="77777777" w:rsidR="002B5F24" w:rsidRDefault="002B5F24"/>
    <w:p w14:paraId="62A7E438" w14:textId="77777777" w:rsidR="002B5F24" w:rsidRDefault="002B5F24"/>
    <w:p w14:paraId="5B1B13A3" w14:textId="75139BD6" w:rsidR="004B5B88" w:rsidRPr="004B5B88" w:rsidRDefault="004B5B88" w:rsidP="002B5F24">
      <w:pPr>
        <w:pStyle w:val="Title"/>
        <w:rPr>
          <w:b/>
          <w:bCs/>
          <w:color w:val="8496B0" w:themeColor="text2" w:themeTint="99"/>
          <w:sz w:val="52"/>
          <w:szCs w:val="52"/>
        </w:rPr>
      </w:pPr>
      <w:r w:rsidRPr="004B5B88">
        <w:rPr>
          <w:b/>
          <w:bCs/>
          <w:color w:val="8496B0" w:themeColor="text2" w:themeTint="99"/>
        </w:rPr>
        <w:t xml:space="preserve">Physician Leads </w:t>
      </w:r>
      <w:r w:rsidRPr="004B5B88">
        <w:rPr>
          <w:b/>
          <w:bCs/>
          <w:color w:val="8496B0" w:themeColor="text2" w:themeTint="99"/>
          <w:sz w:val="52"/>
          <w:szCs w:val="52"/>
        </w:rPr>
        <w:t>End of Project Survey</w:t>
      </w:r>
    </w:p>
    <w:p w14:paraId="5E08E128" w14:textId="1AE191A8" w:rsidR="004B5B88" w:rsidRPr="004B5B88" w:rsidRDefault="004B5B88" w:rsidP="004B5B88">
      <w:pPr>
        <w:pStyle w:val="Heading1"/>
        <w:rPr>
          <w:b/>
          <w:bCs/>
          <w:color w:val="8496B0" w:themeColor="text2" w:themeTint="99"/>
        </w:rPr>
      </w:pPr>
      <w:r w:rsidRPr="004B5B88">
        <w:rPr>
          <w:b/>
          <w:bCs/>
          <w:color w:val="8496B0" w:themeColor="text2" w:themeTint="99"/>
        </w:rPr>
        <w:t xml:space="preserve">WHEN TO USE THIS </w:t>
      </w:r>
      <w:r w:rsidRPr="004B5B88">
        <w:rPr>
          <w:b/>
          <w:bCs/>
          <w:color w:val="8496B0" w:themeColor="text2" w:themeTint="99"/>
        </w:rPr>
        <w:t xml:space="preserve">SURVEY </w:t>
      </w:r>
    </w:p>
    <w:p w14:paraId="141E8461" w14:textId="77777777" w:rsidR="004B5B88" w:rsidRDefault="004B5B88" w:rsidP="004B5B88">
      <w:r>
        <w:t xml:space="preserve">This required survey is to be answered by the physician leads at the conclusion of the project. </w:t>
      </w:r>
    </w:p>
    <w:p w14:paraId="45B11BF8" w14:textId="44BBA858" w:rsidR="004B5B88" w:rsidRPr="004B5B88" w:rsidRDefault="004B5B88" w:rsidP="004B5B88">
      <w:pPr>
        <w:pStyle w:val="Heading1"/>
        <w:rPr>
          <w:b/>
          <w:bCs/>
          <w:color w:val="8496B0" w:themeColor="text2" w:themeTint="99"/>
        </w:rPr>
      </w:pPr>
      <w:r w:rsidRPr="004B5B88">
        <w:rPr>
          <w:b/>
          <w:bCs/>
          <w:color w:val="8496B0" w:themeColor="text2" w:themeTint="99"/>
        </w:rPr>
        <w:t>PURPOSE</w:t>
      </w:r>
    </w:p>
    <w:p w14:paraId="4F83E0F6" w14:textId="1A3A7EA7" w:rsidR="004B5B88" w:rsidRDefault="004B5B88" w:rsidP="004B5B88">
      <w:r>
        <w:t xml:space="preserve">The responses to these questions can be aggregated across the province to establish a provincial snapshot related to the general </w:t>
      </w:r>
      <w:r>
        <w:t xml:space="preserve">physician experience of participating / leading a </w:t>
      </w:r>
      <w:r>
        <w:t>Shared Care project</w:t>
      </w:r>
      <w:r>
        <w:t xml:space="preserve">. </w:t>
      </w:r>
    </w:p>
    <w:p w14:paraId="667D9BD6" w14:textId="2AB06400" w:rsidR="004B5B88" w:rsidRPr="004B5B88" w:rsidRDefault="004B5B88" w:rsidP="004B5B88">
      <w:pPr>
        <w:pStyle w:val="Heading1"/>
        <w:rPr>
          <w:b/>
          <w:bCs/>
          <w:color w:val="8496B0" w:themeColor="text2" w:themeTint="99"/>
        </w:rPr>
      </w:pPr>
      <w:r w:rsidRPr="004B5B88">
        <w:rPr>
          <w:b/>
          <w:bCs/>
          <w:color w:val="8496B0" w:themeColor="text2" w:themeTint="99"/>
        </w:rPr>
        <w:t>PARTICIPANTS</w:t>
      </w:r>
    </w:p>
    <w:p w14:paraId="48671BDB" w14:textId="2A355BAA" w:rsidR="004B5B88" w:rsidRDefault="004B5B88" w:rsidP="004B5B88">
      <w:r>
        <w:t>At a minimum, t</w:t>
      </w:r>
      <w:r>
        <w:t>he Family and Specialist physician leads of a Shared Care project</w:t>
      </w:r>
      <w:r>
        <w:t xml:space="preserve"> must complete this survey</w:t>
      </w:r>
      <w:r>
        <w:t xml:space="preserve">. </w:t>
      </w:r>
      <w:r>
        <w:t xml:space="preserve">Other physician participants, such as those on a Steering Committee or Working Group, are also welcome to participate. </w:t>
      </w:r>
    </w:p>
    <w:p w14:paraId="03356053" w14:textId="0D45BF1F" w:rsidR="004B5B88" w:rsidRPr="004B5B88" w:rsidRDefault="004B5B88" w:rsidP="004B5B88">
      <w:pPr>
        <w:pStyle w:val="Heading1"/>
        <w:rPr>
          <w:b/>
          <w:bCs/>
          <w:color w:val="8496B0" w:themeColor="text2" w:themeTint="99"/>
        </w:rPr>
      </w:pPr>
      <w:r w:rsidRPr="004B5B88">
        <w:rPr>
          <w:b/>
          <w:bCs/>
          <w:color w:val="8496B0" w:themeColor="text2" w:themeTint="99"/>
        </w:rPr>
        <w:t>METHOD</w:t>
      </w:r>
    </w:p>
    <w:p w14:paraId="60851AE1" w14:textId="7BD05AB9" w:rsidR="004B5B88" w:rsidRDefault="004B5B88" w:rsidP="004B5B88">
      <w:r>
        <w:t xml:space="preserve">Please submit one collective response for each question. Questions can be administered via email or answered verbally during a project meeting and transcribed and submitted in the project’s final report. </w:t>
      </w:r>
    </w:p>
    <w:p w14:paraId="3AB70F5F" w14:textId="6F2870BC" w:rsidR="004B5B88" w:rsidRPr="004B5B88" w:rsidRDefault="004B5B88" w:rsidP="004B5B88">
      <w:pPr>
        <w:pStyle w:val="Heading1"/>
        <w:rPr>
          <w:b/>
          <w:bCs/>
          <w:color w:val="8496B0" w:themeColor="text2" w:themeTint="99"/>
        </w:rPr>
      </w:pPr>
      <w:r w:rsidRPr="004B5B88">
        <w:rPr>
          <w:b/>
          <w:bCs/>
          <w:color w:val="8496B0" w:themeColor="text2" w:themeTint="99"/>
        </w:rPr>
        <w:t>RESULTS</w:t>
      </w:r>
    </w:p>
    <w:p w14:paraId="23A1372C" w14:textId="75EEF143" w:rsidR="004B5B88" w:rsidRDefault="004B5B88" w:rsidP="004B5B88">
      <w:r>
        <w:t xml:space="preserve"> Survey results should be </w:t>
      </w:r>
      <w:r>
        <w:t>submitted with the</w:t>
      </w:r>
      <w:r>
        <w:t xml:space="preserve"> </w:t>
      </w:r>
      <w:hyperlink r:id="rId6" w:history="1">
        <w:r w:rsidRPr="004B5B88">
          <w:rPr>
            <w:rStyle w:val="Hyperlink"/>
          </w:rPr>
          <w:t>project final report</w:t>
        </w:r>
      </w:hyperlink>
      <w:r>
        <w:t>.</w:t>
      </w:r>
    </w:p>
    <w:p w14:paraId="18458989" w14:textId="3EBA0989" w:rsidR="004B5B88" w:rsidRDefault="004B5B88" w:rsidP="004B5B88"/>
    <w:p w14:paraId="020CB287" w14:textId="3C298BC8" w:rsidR="004B5B88" w:rsidRDefault="004B5B88" w:rsidP="004B5B88"/>
    <w:p w14:paraId="20E44DFA" w14:textId="719043E3" w:rsidR="004B5B88" w:rsidRDefault="004B5B88" w:rsidP="004B5B88"/>
    <w:p w14:paraId="6BE47428" w14:textId="15B29B84" w:rsidR="004B5B88" w:rsidRDefault="004B5B88">
      <w:r>
        <w:br w:type="page"/>
      </w:r>
    </w:p>
    <w:p w14:paraId="0004E495" w14:textId="77777777" w:rsidR="004B5B88" w:rsidRDefault="004B5B88" w:rsidP="004B5B88"/>
    <w:p w14:paraId="6B6A709E" w14:textId="77777777" w:rsidR="004B5B88" w:rsidRPr="004B5B88" w:rsidRDefault="004B5B88" w:rsidP="002B5F24">
      <w:pPr>
        <w:pStyle w:val="Title"/>
        <w:rPr>
          <w:b/>
          <w:bCs/>
          <w:color w:val="8496B0" w:themeColor="text2" w:themeTint="99"/>
          <w:sz w:val="32"/>
          <w:szCs w:val="32"/>
        </w:rPr>
      </w:pPr>
    </w:p>
    <w:p w14:paraId="4BDD0544" w14:textId="27D9D6F0" w:rsidR="0017622D" w:rsidRDefault="002B5F24" w:rsidP="002B5F24">
      <w:pPr>
        <w:pStyle w:val="Title"/>
        <w:rPr>
          <w:b/>
          <w:bCs/>
          <w:color w:val="8496B0" w:themeColor="text2" w:themeTint="99"/>
          <w:sz w:val="22"/>
          <w:szCs w:val="22"/>
        </w:rPr>
      </w:pPr>
      <w:r w:rsidRPr="002B5F24">
        <w:rPr>
          <w:b/>
          <w:bCs/>
          <w:color w:val="8496B0" w:themeColor="text2" w:themeTint="99"/>
          <w:sz w:val="52"/>
          <w:szCs w:val="52"/>
        </w:rPr>
        <w:t>Physician Lead</w:t>
      </w:r>
      <w:r w:rsidR="004B5B88">
        <w:rPr>
          <w:b/>
          <w:bCs/>
          <w:color w:val="8496B0" w:themeColor="text2" w:themeTint="99"/>
          <w:sz w:val="52"/>
          <w:szCs w:val="52"/>
        </w:rPr>
        <w:t>s</w:t>
      </w:r>
      <w:r w:rsidRPr="002B5F24">
        <w:rPr>
          <w:b/>
          <w:bCs/>
          <w:color w:val="8496B0" w:themeColor="text2" w:themeTint="99"/>
          <w:sz w:val="52"/>
          <w:szCs w:val="52"/>
        </w:rPr>
        <w:t xml:space="preserve"> End of Project Survey </w:t>
      </w:r>
    </w:p>
    <w:tbl>
      <w:tblPr>
        <w:tblStyle w:val="GridTable7Colorful-Accent2"/>
        <w:tblpPr w:leftFromText="180" w:rightFromText="180" w:vertAnchor="page" w:horzAnchor="margin" w:tblpX="-820" w:tblpY="3346"/>
        <w:tblW w:w="11126" w:type="dxa"/>
        <w:tblLook w:val="04A0" w:firstRow="1" w:lastRow="0" w:firstColumn="1" w:lastColumn="0" w:noHBand="0" w:noVBand="1"/>
      </w:tblPr>
      <w:tblGrid>
        <w:gridCol w:w="4002"/>
        <w:gridCol w:w="222"/>
        <w:gridCol w:w="1254"/>
        <w:gridCol w:w="780"/>
        <w:gridCol w:w="222"/>
        <w:gridCol w:w="562"/>
        <w:gridCol w:w="683"/>
        <w:gridCol w:w="680"/>
        <w:gridCol w:w="1129"/>
        <w:gridCol w:w="224"/>
        <w:gridCol w:w="1181"/>
        <w:gridCol w:w="187"/>
      </w:tblGrid>
      <w:tr w:rsidR="004B5B88" w:rsidRPr="002B5F24" w14:paraId="2F5D28C7" w14:textId="77777777" w:rsidTr="00A002D3">
        <w:trPr>
          <w:cnfStyle w:val="100000000000" w:firstRow="1" w:lastRow="0" w:firstColumn="0" w:lastColumn="0" w:oddVBand="0" w:evenVBand="0" w:oddHBand="0" w:evenHBand="0" w:firstRowFirstColumn="0" w:firstRowLastColumn="0" w:lastRowFirstColumn="0" w:lastRowLastColumn="0"/>
          <w:trHeight w:val="77"/>
        </w:trPr>
        <w:tc>
          <w:tcPr>
            <w:cnfStyle w:val="001000000100" w:firstRow="0" w:lastRow="0" w:firstColumn="1" w:lastColumn="0" w:oddVBand="0" w:evenVBand="0" w:oddHBand="0" w:evenHBand="0" w:firstRowFirstColumn="1" w:firstRowLastColumn="0" w:lastRowFirstColumn="0" w:lastRowLastColumn="0"/>
            <w:tcW w:w="4160" w:type="dxa"/>
          </w:tcPr>
          <w:p w14:paraId="6D6F3FA1" w14:textId="77777777" w:rsidR="004B5B88" w:rsidRPr="002B5F24" w:rsidRDefault="004B5B88" w:rsidP="00A002D3">
            <w:pPr>
              <w:jc w:val="center"/>
              <w:rPr>
                <w:rStyle w:val="SubtleEmphasis"/>
                <w:b w:val="0"/>
                <w:bCs w:val="0"/>
                <w:i/>
                <w:iCs/>
                <w:color w:val="595959" w:themeColor="text1" w:themeTint="A6"/>
              </w:rPr>
            </w:pPr>
          </w:p>
        </w:tc>
        <w:tc>
          <w:tcPr>
            <w:tcW w:w="1393" w:type="dxa"/>
            <w:gridSpan w:val="2"/>
            <w:hideMark/>
          </w:tcPr>
          <w:p w14:paraId="5FE8E26C" w14:textId="77777777" w:rsidR="004B5B88" w:rsidRPr="002B5F24" w:rsidRDefault="004B5B88" w:rsidP="00A002D3">
            <w:pPr>
              <w:jc w:val="center"/>
              <w:cnfStyle w:val="100000000000" w:firstRow="1" w:lastRow="0" w:firstColumn="0" w:lastColumn="0" w:oddVBand="0" w:evenVBand="0" w:oddHBand="0" w:evenHBand="0" w:firstRowFirstColumn="0" w:firstRowLastColumn="0" w:lastRowFirstColumn="0" w:lastRowLastColumn="0"/>
              <w:rPr>
                <w:rStyle w:val="SubtleEmphasis"/>
                <w:b w:val="0"/>
                <w:bCs w:val="0"/>
                <w:i w:val="0"/>
                <w:iCs w:val="0"/>
                <w:color w:val="595959" w:themeColor="text1" w:themeTint="A6"/>
              </w:rPr>
            </w:pPr>
            <w:r w:rsidRPr="002B5F24">
              <w:rPr>
                <w:rStyle w:val="SubtleEmphasis"/>
                <w:i w:val="0"/>
                <w:iCs w:val="0"/>
                <w:color w:val="595959" w:themeColor="text1" w:themeTint="A6"/>
              </w:rPr>
              <w:t>Strongly Disagree</w:t>
            </w:r>
          </w:p>
        </w:tc>
        <w:tc>
          <w:tcPr>
            <w:tcW w:w="1393" w:type="dxa"/>
            <w:gridSpan w:val="3"/>
            <w:hideMark/>
          </w:tcPr>
          <w:p w14:paraId="04432879" w14:textId="77777777" w:rsidR="004B5B88" w:rsidRPr="002B5F24" w:rsidRDefault="004B5B88" w:rsidP="00A002D3">
            <w:pPr>
              <w:jc w:val="center"/>
              <w:cnfStyle w:val="100000000000" w:firstRow="1" w:lastRow="0" w:firstColumn="0" w:lastColumn="0" w:oddVBand="0" w:evenVBand="0" w:oddHBand="0" w:evenHBand="0" w:firstRowFirstColumn="0" w:firstRowLastColumn="0" w:lastRowFirstColumn="0" w:lastRowLastColumn="0"/>
              <w:rPr>
                <w:rStyle w:val="SubtleEmphasis"/>
                <w:b w:val="0"/>
                <w:bCs w:val="0"/>
                <w:i w:val="0"/>
                <w:iCs w:val="0"/>
                <w:color w:val="595959" w:themeColor="text1" w:themeTint="A6"/>
              </w:rPr>
            </w:pPr>
            <w:r w:rsidRPr="002B5F24">
              <w:rPr>
                <w:rStyle w:val="SubtleEmphasis"/>
                <w:i w:val="0"/>
                <w:iCs w:val="0"/>
                <w:color w:val="595959" w:themeColor="text1" w:themeTint="A6"/>
              </w:rPr>
              <w:t>Disagree</w:t>
            </w:r>
          </w:p>
        </w:tc>
        <w:tc>
          <w:tcPr>
            <w:tcW w:w="1393" w:type="dxa"/>
            <w:gridSpan w:val="2"/>
            <w:hideMark/>
          </w:tcPr>
          <w:p w14:paraId="1F745844" w14:textId="77777777" w:rsidR="004B5B88" w:rsidRPr="002B5F24" w:rsidRDefault="004B5B88" w:rsidP="00A002D3">
            <w:pPr>
              <w:jc w:val="center"/>
              <w:cnfStyle w:val="100000000000" w:firstRow="1" w:lastRow="0" w:firstColumn="0" w:lastColumn="0" w:oddVBand="0" w:evenVBand="0" w:oddHBand="0" w:evenHBand="0" w:firstRowFirstColumn="0" w:firstRowLastColumn="0" w:lastRowFirstColumn="0" w:lastRowLastColumn="0"/>
              <w:rPr>
                <w:rStyle w:val="SubtleEmphasis"/>
                <w:b w:val="0"/>
                <w:bCs w:val="0"/>
                <w:i w:val="0"/>
                <w:iCs w:val="0"/>
                <w:color w:val="595959" w:themeColor="text1" w:themeTint="A6"/>
              </w:rPr>
            </w:pPr>
            <w:r w:rsidRPr="002B5F24">
              <w:rPr>
                <w:rStyle w:val="SubtleEmphasis"/>
                <w:i w:val="0"/>
                <w:iCs w:val="0"/>
                <w:color w:val="595959" w:themeColor="text1" w:themeTint="A6"/>
              </w:rPr>
              <w:t>Neutral</w:t>
            </w:r>
          </w:p>
        </w:tc>
        <w:tc>
          <w:tcPr>
            <w:tcW w:w="1393" w:type="dxa"/>
            <w:gridSpan w:val="2"/>
            <w:hideMark/>
          </w:tcPr>
          <w:p w14:paraId="4D6AE5EB" w14:textId="77777777" w:rsidR="004B5B88" w:rsidRPr="002B5F24" w:rsidRDefault="004B5B88" w:rsidP="00A002D3">
            <w:pPr>
              <w:jc w:val="center"/>
              <w:cnfStyle w:val="100000000000" w:firstRow="1" w:lastRow="0" w:firstColumn="0" w:lastColumn="0" w:oddVBand="0" w:evenVBand="0" w:oddHBand="0" w:evenHBand="0" w:firstRowFirstColumn="0" w:firstRowLastColumn="0" w:lastRowFirstColumn="0" w:lastRowLastColumn="0"/>
              <w:rPr>
                <w:rStyle w:val="SubtleEmphasis"/>
                <w:b w:val="0"/>
                <w:bCs w:val="0"/>
                <w:i w:val="0"/>
                <w:iCs w:val="0"/>
                <w:color w:val="595959" w:themeColor="text1" w:themeTint="A6"/>
              </w:rPr>
            </w:pPr>
            <w:r w:rsidRPr="002B5F24">
              <w:rPr>
                <w:rStyle w:val="SubtleEmphasis"/>
                <w:i w:val="0"/>
                <w:iCs w:val="0"/>
                <w:color w:val="595959" w:themeColor="text1" w:themeTint="A6"/>
              </w:rPr>
              <w:t>Agree</w:t>
            </w:r>
          </w:p>
        </w:tc>
        <w:tc>
          <w:tcPr>
            <w:tcW w:w="1394" w:type="dxa"/>
            <w:gridSpan w:val="2"/>
            <w:hideMark/>
          </w:tcPr>
          <w:p w14:paraId="19035193" w14:textId="77777777" w:rsidR="004B5B88" w:rsidRPr="002B5F24" w:rsidRDefault="004B5B88" w:rsidP="00A002D3">
            <w:pPr>
              <w:jc w:val="center"/>
              <w:cnfStyle w:val="100000000000" w:firstRow="1" w:lastRow="0" w:firstColumn="0" w:lastColumn="0" w:oddVBand="0" w:evenVBand="0" w:oddHBand="0" w:evenHBand="0" w:firstRowFirstColumn="0" w:firstRowLastColumn="0" w:lastRowFirstColumn="0" w:lastRowLastColumn="0"/>
              <w:rPr>
                <w:rStyle w:val="SubtleEmphasis"/>
                <w:b w:val="0"/>
                <w:bCs w:val="0"/>
                <w:i w:val="0"/>
                <w:iCs w:val="0"/>
                <w:color w:val="595959" w:themeColor="text1" w:themeTint="A6"/>
              </w:rPr>
            </w:pPr>
            <w:r w:rsidRPr="002B5F24">
              <w:rPr>
                <w:rStyle w:val="SubtleEmphasis"/>
                <w:i w:val="0"/>
                <w:iCs w:val="0"/>
                <w:color w:val="595959" w:themeColor="text1" w:themeTint="A6"/>
              </w:rPr>
              <w:t>Strongly Agree</w:t>
            </w:r>
          </w:p>
        </w:tc>
      </w:tr>
      <w:tr w:rsidR="004B5B88" w:rsidRPr="002B5F24" w14:paraId="11DA7681" w14:textId="77777777" w:rsidTr="00A00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0" w:type="dxa"/>
            <w:hideMark/>
          </w:tcPr>
          <w:p w14:paraId="23F232DC" w14:textId="77777777" w:rsidR="004B5B88" w:rsidRDefault="004B5B88" w:rsidP="00A002D3">
            <w:pPr>
              <w:jc w:val="left"/>
              <w:rPr>
                <w:color w:val="595959" w:themeColor="text1" w:themeTint="A6"/>
              </w:rPr>
            </w:pPr>
            <w:r w:rsidRPr="002B5F24">
              <w:rPr>
                <w:i w:val="0"/>
                <w:iCs w:val="0"/>
                <w:color w:val="595959" w:themeColor="text1" w:themeTint="A6"/>
              </w:rPr>
              <w:t>1. This project improved the coordination of care between family practice and specialist care (SharedCare mandate).</w:t>
            </w:r>
          </w:p>
          <w:p w14:paraId="1D95F039" w14:textId="77777777" w:rsidR="004B5B88" w:rsidRPr="002B5F24" w:rsidRDefault="004B5B88" w:rsidP="00A002D3">
            <w:pPr>
              <w:jc w:val="left"/>
              <w:rPr>
                <w:rStyle w:val="SubtleEmphasis"/>
                <w:i/>
                <w:iCs/>
                <w:color w:val="595959" w:themeColor="text1" w:themeTint="A6"/>
              </w:rPr>
            </w:pPr>
          </w:p>
        </w:tc>
        <w:tc>
          <w:tcPr>
            <w:tcW w:w="1393" w:type="dxa"/>
            <w:gridSpan w:val="2"/>
          </w:tcPr>
          <w:p w14:paraId="1C2D8D6E" w14:textId="77777777" w:rsidR="004B5B88" w:rsidRPr="002B5F24" w:rsidRDefault="004B5B88" w:rsidP="00A002D3">
            <w:pPr>
              <w:cnfStyle w:val="000000100000" w:firstRow="0" w:lastRow="0" w:firstColumn="0" w:lastColumn="0" w:oddVBand="0" w:evenVBand="0" w:oddHBand="1" w:evenHBand="0" w:firstRowFirstColumn="0" w:firstRowLastColumn="0" w:lastRowFirstColumn="0" w:lastRowLastColumn="0"/>
              <w:rPr>
                <w:rStyle w:val="SubtleEmphasis"/>
                <w:i w:val="0"/>
                <w:iCs w:val="0"/>
                <w:color w:val="595959" w:themeColor="text1" w:themeTint="A6"/>
              </w:rPr>
            </w:pPr>
          </w:p>
        </w:tc>
        <w:tc>
          <w:tcPr>
            <w:tcW w:w="1393" w:type="dxa"/>
            <w:gridSpan w:val="3"/>
          </w:tcPr>
          <w:p w14:paraId="1A977CD2" w14:textId="77777777" w:rsidR="004B5B88" w:rsidRPr="002B5F24" w:rsidRDefault="004B5B88" w:rsidP="00A002D3">
            <w:pPr>
              <w:cnfStyle w:val="000000100000" w:firstRow="0" w:lastRow="0" w:firstColumn="0" w:lastColumn="0" w:oddVBand="0" w:evenVBand="0" w:oddHBand="1" w:evenHBand="0" w:firstRowFirstColumn="0" w:firstRowLastColumn="0" w:lastRowFirstColumn="0" w:lastRowLastColumn="0"/>
              <w:rPr>
                <w:rStyle w:val="SubtleEmphasis"/>
                <w:i w:val="0"/>
                <w:iCs w:val="0"/>
                <w:color w:val="595959" w:themeColor="text1" w:themeTint="A6"/>
              </w:rPr>
            </w:pPr>
          </w:p>
        </w:tc>
        <w:tc>
          <w:tcPr>
            <w:tcW w:w="1393" w:type="dxa"/>
            <w:gridSpan w:val="2"/>
          </w:tcPr>
          <w:p w14:paraId="409C3F2F" w14:textId="77777777" w:rsidR="004B5B88" w:rsidRPr="002B5F24" w:rsidRDefault="004B5B88" w:rsidP="00A002D3">
            <w:pPr>
              <w:cnfStyle w:val="000000100000" w:firstRow="0" w:lastRow="0" w:firstColumn="0" w:lastColumn="0" w:oddVBand="0" w:evenVBand="0" w:oddHBand="1" w:evenHBand="0" w:firstRowFirstColumn="0" w:firstRowLastColumn="0" w:lastRowFirstColumn="0" w:lastRowLastColumn="0"/>
              <w:rPr>
                <w:rStyle w:val="SubtleEmphasis"/>
                <w:i w:val="0"/>
                <w:iCs w:val="0"/>
                <w:color w:val="595959" w:themeColor="text1" w:themeTint="A6"/>
              </w:rPr>
            </w:pPr>
          </w:p>
        </w:tc>
        <w:tc>
          <w:tcPr>
            <w:tcW w:w="1393" w:type="dxa"/>
            <w:gridSpan w:val="2"/>
          </w:tcPr>
          <w:p w14:paraId="4530BF12" w14:textId="77777777" w:rsidR="004B5B88" w:rsidRPr="002B5F24" w:rsidRDefault="004B5B88" w:rsidP="00A002D3">
            <w:pPr>
              <w:cnfStyle w:val="000000100000" w:firstRow="0" w:lastRow="0" w:firstColumn="0" w:lastColumn="0" w:oddVBand="0" w:evenVBand="0" w:oddHBand="1" w:evenHBand="0" w:firstRowFirstColumn="0" w:firstRowLastColumn="0" w:lastRowFirstColumn="0" w:lastRowLastColumn="0"/>
              <w:rPr>
                <w:rStyle w:val="SubtleEmphasis"/>
                <w:i w:val="0"/>
                <w:iCs w:val="0"/>
                <w:color w:val="595959" w:themeColor="text1" w:themeTint="A6"/>
              </w:rPr>
            </w:pPr>
          </w:p>
        </w:tc>
        <w:tc>
          <w:tcPr>
            <w:tcW w:w="1394" w:type="dxa"/>
            <w:gridSpan w:val="2"/>
          </w:tcPr>
          <w:p w14:paraId="7A1EFCF0" w14:textId="77777777" w:rsidR="004B5B88" w:rsidRPr="002B5F24" w:rsidRDefault="004B5B88" w:rsidP="00A002D3">
            <w:pPr>
              <w:cnfStyle w:val="000000100000" w:firstRow="0" w:lastRow="0" w:firstColumn="0" w:lastColumn="0" w:oddVBand="0" w:evenVBand="0" w:oddHBand="1" w:evenHBand="0" w:firstRowFirstColumn="0" w:firstRowLastColumn="0" w:lastRowFirstColumn="0" w:lastRowLastColumn="0"/>
              <w:rPr>
                <w:rStyle w:val="SubtleEmphasis"/>
                <w:i w:val="0"/>
                <w:iCs w:val="0"/>
                <w:color w:val="595959" w:themeColor="text1" w:themeTint="A6"/>
              </w:rPr>
            </w:pPr>
          </w:p>
        </w:tc>
      </w:tr>
      <w:tr w:rsidR="004B5B88" w:rsidRPr="002B5F24" w14:paraId="3DC2CDD4" w14:textId="77777777" w:rsidTr="00A002D3">
        <w:tc>
          <w:tcPr>
            <w:cnfStyle w:val="001000000000" w:firstRow="0" w:lastRow="0" w:firstColumn="1" w:lastColumn="0" w:oddVBand="0" w:evenVBand="0" w:oddHBand="0" w:evenHBand="0" w:firstRowFirstColumn="0" w:firstRowLastColumn="0" w:lastRowFirstColumn="0" w:lastRowLastColumn="0"/>
            <w:tcW w:w="4160" w:type="dxa"/>
            <w:hideMark/>
          </w:tcPr>
          <w:p w14:paraId="0500FB53" w14:textId="77777777" w:rsidR="004B5B88" w:rsidRDefault="004B5B88" w:rsidP="00A002D3">
            <w:pPr>
              <w:jc w:val="left"/>
              <w:rPr>
                <w:color w:val="595959" w:themeColor="text1" w:themeTint="A6"/>
              </w:rPr>
            </w:pPr>
            <w:r w:rsidRPr="002B5F24">
              <w:rPr>
                <w:i w:val="0"/>
                <w:iCs w:val="0"/>
                <w:color w:val="595959" w:themeColor="text1" w:themeTint="A6"/>
              </w:rPr>
              <w:t>2.  Participating in this Shared Care project has re-energized me in my work.</w:t>
            </w:r>
          </w:p>
          <w:p w14:paraId="11B64512" w14:textId="77777777" w:rsidR="004B5B88" w:rsidRPr="002B5F24" w:rsidRDefault="004B5B88" w:rsidP="00A002D3">
            <w:pPr>
              <w:jc w:val="left"/>
              <w:rPr>
                <w:rStyle w:val="SubtleEmphasis"/>
                <w:i/>
                <w:iCs/>
                <w:color w:val="595959" w:themeColor="text1" w:themeTint="A6"/>
              </w:rPr>
            </w:pPr>
          </w:p>
        </w:tc>
        <w:tc>
          <w:tcPr>
            <w:tcW w:w="1393" w:type="dxa"/>
            <w:gridSpan w:val="2"/>
          </w:tcPr>
          <w:p w14:paraId="18847392" w14:textId="77777777" w:rsidR="004B5B88" w:rsidRPr="002B5F24" w:rsidRDefault="004B5B88" w:rsidP="00A002D3">
            <w:pPr>
              <w:cnfStyle w:val="000000000000" w:firstRow="0" w:lastRow="0" w:firstColumn="0" w:lastColumn="0" w:oddVBand="0" w:evenVBand="0" w:oddHBand="0" w:evenHBand="0" w:firstRowFirstColumn="0" w:firstRowLastColumn="0" w:lastRowFirstColumn="0" w:lastRowLastColumn="0"/>
              <w:rPr>
                <w:rStyle w:val="SubtleEmphasis"/>
                <w:i w:val="0"/>
                <w:iCs w:val="0"/>
                <w:color w:val="595959" w:themeColor="text1" w:themeTint="A6"/>
              </w:rPr>
            </w:pPr>
          </w:p>
        </w:tc>
        <w:tc>
          <w:tcPr>
            <w:tcW w:w="1393" w:type="dxa"/>
            <w:gridSpan w:val="3"/>
          </w:tcPr>
          <w:p w14:paraId="2C526C13" w14:textId="77777777" w:rsidR="004B5B88" w:rsidRPr="002B5F24" w:rsidRDefault="004B5B88" w:rsidP="00A002D3">
            <w:pPr>
              <w:cnfStyle w:val="000000000000" w:firstRow="0" w:lastRow="0" w:firstColumn="0" w:lastColumn="0" w:oddVBand="0" w:evenVBand="0" w:oddHBand="0" w:evenHBand="0" w:firstRowFirstColumn="0" w:firstRowLastColumn="0" w:lastRowFirstColumn="0" w:lastRowLastColumn="0"/>
              <w:rPr>
                <w:rStyle w:val="SubtleEmphasis"/>
                <w:i w:val="0"/>
                <w:iCs w:val="0"/>
                <w:color w:val="595959" w:themeColor="text1" w:themeTint="A6"/>
              </w:rPr>
            </w:pPr>
          </w:p>
        </w:tc>
        <w:tc>
          <w:tcPr>
            <w:tcW w:w="1393" w:type="dxa"/>
            <w:gridSpan w:val="2"/>
          </w:tcPr>
          <w:p w14:paraId="7108EC0B" w14:textId="77777777" w:rsidR="004B5B88" w:rsidRPr="002B5F24" w:rsidRDefault="004B5B88" w:rsidP="00A002D3">
            <w:pPr>
              <w:cnfStyle w:val="000000000000" w:firstRow="0" w:lastRow="0" w:firstColumn="0" w:lastColumn="0" w:oddVBand="0" w:evenVBand="0" w:oddHBand="0" w:evenHBand="0" w:firstRowFirstColumn="0" w:firstRowLastColumn="0" w:lastRowFirstColumn="0" w:lastRowLastColumn="0"/>
              <w:rPr>
                <w:rStyle w:val="SubtleEmphasis"/>
                <w:i w:val="0"/>
                <w:iCs w:val="0"/>
                <w:color w:val="595959" w:themeColor="text1" w:themeTint="A6"/>
              </w:rPr>
            </w:pPr>
          </w:p>
        </w:tc>
        <w:tc>
          <w:tcPr>
            <w:tcW w:w="1393" w:type="dxa"/>
            <w:gridSpan w:val="2"/>
          </w:tcPr>
          <w:p w14:paraId="7E544559" w14:textId="77777777" w:rsidR="004B5B88" w:rsidRPr="002B5F24" w:rsidRDefault="004B5B88" w:rsidP="00A002D3">
            <w:pPr>
              <w:cnfStyle w:val="000000000000" w:firstRow="0" w:lastRow="0" w:firstColumn="0" w:lastColumn="0" w:oddVBand="0" w:evenVBand="0" w:oddHBand="0" w:evenHBand="0" w:firstRowFirstColumn="0" w:firstRowLastColumn="0" w:lastRowFirstColumn="0" w:lastRowLastColumn="0"/>
              <w:rPr>
                <w:rStyle w:val="SubtleEmphasis"/>
                <w:i w:val="0"/>
                <w:iCs w:val="0"/>
                <w:color w:val="595959" w:themeColor="text1" w:themeTint="A6"/>
              </w:rPr>
            </w:pPr>
          </w:p>
        </w:tc>
        <w:tc>
          <w:tcPr>
            <w:tcW w:w="1394" w:type="dxa"/>
            <w:gridSpan w:val="2"/>
          </w:tcPr>
          <w:p w14:paraId="01F56225" w14:textId="77777777" w:rsidR="004B5B88" w:rsidRPr="002B5F24" w:rsidRDefault="004B5B88" w:rsidP="00A002D3">
            <w:pPr>
              <w:cnfStyle w:val="000000000000" w:firstRow="0" w:lastRow="0" w:firstColumn="0" w:lastColumn="0" w:oddVBand="0" w:evenVBand="0" w:oddHBand="0" w:evenHBand="0" w:firstRowFirstColumn="0" w:firstRowLastColumn="0" w:lastRowFirstColumn="0" w:lastRowLastColumn="0"/>
              <w:rPr>
                <w:rStyle w:val="SubtleEmphasis"/>
                <w:i w:val="0"/>
                <w:iCs w:val="0"/>
                <w:color w:val="595959" w:themeColor="text1" w:themeTint="A6"/>
              </w:rPr>
            </w:pPr>
          </w:p>
        </w:tc>
      </w:tr>
      <w:tr w:rsidR="004B5B88" w:rsidRPr="002B5F24" w14:paraId="7DC27772" w14:textId="77777777" w:rsidTr="00A00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0" w:type="dxa"/>
            <w:hideMark/>
          </w:tcPr>
          <w:p w14:paraId="755F142F" w14:textId="77777777" w:rsidR="004B5B88" w:rsidRDefault="004B5B88" w:rsidP="00A002D3">
            <w:pPr>
              <w:jc w:val="left"/>
              <w:rPr>
                <w:b/>
                <w:bCs/>
                <w:color w:val="595959" w:themeColor="text1" w:themeTint="A6"/>
              </w:rPr>
            </w:pPr>
            <w:r w:rsidRPr="002B5F24">
              <w:rPr>
                <w:i w:val="0"/>
                <w:iCs w:val="0"/>
                <w:color w:val="595959" w:themeColor="text1" w:themeTint="A6"/>
              </w:rPr>
              <w:t xml:space="preserve">4. This project led to </w:t>
            </w:r>
            <w:r w:rsidRPr="002B5F24">
              <w:rPr>
                <w:b/>
                <w:bCs/>
                <w:i w:val="0"/>
                <w:iCs w:val="0"/>
                <w:color w:val="595959" w:themeColor="text1" w:themeTint="A6"/>
              </w:rPr>
              <w:t>improved provider experience</w:t>
            </w:r>
            <w:r w:rsidRPr="002B5F24">
              <w:rPr>
                <w:rStyle w:val="FootnoteReference"/>
                <w:b/>
                <w:bCs/>
                <w:i w:val="0"/>
                <w:iCs w:val="0"/>
                <w:color w:val="595959" w:themeColor="text1" w:themeTint="A6"/>
              </w:rPr>
              <w:footnoteReference w:id="1"/>
            </w:r>
          </w:p>
          <w:p w14:paraId="5B963B92" w14:textId="77777777" w:rsidR="004B5B88" w:rsidRPr="002B5F24" w:rsidRDefault="004B5B88" w:rsidP="00A002D3">
            <w:pPr>
              <w:jc w:val="left"/>
              <w:rPr>
                <w:rStyle w:val="SubtleEmphasis"/>
                <w:i/>
                <w:iCs/>
                <w:color w:val="595959" w:themeColor="text1" w:themeTint="A6"/>
              </w:rPr>
            </w:pPr>
          </w:p>
        </w:tc>
        <w:tc>
          <w:tcPr>
            <w:tcW w:w="1393" w:type="dxa"/>
            <w:gridSpan w:val="2"/>
          </w:tcPr>
          <w:p w14:paraId="2D782A7B" w14:textId="77777777" w:rsidR="004B5B88" w:rsidRPr="002B5F24" w:rsidRDefault="004B5B88" w:rsidP="00A002D3">
            <w:pPr>
              <w:cnfStyle w:val="000000100000" w:firstRow="0" w:lastRow="0" w:firstColumn="0" w:lastColumn="0" w:oddVBand="0" w:evenVBand="0" w:oddHBand="1" w:evenHBand="0" w:firstRowFirstColumn="0" w:firstRowLastColumn="0" w:lastRowFirstColumn="0" w:lastRowLastColumn="0"/>
              <w:rPr>
                <w:rStyle w:val="SubtleEmphasis"/>
                <w:i w:val="0"/>
                <w:iCs w:val="0"/>
                <w:color w:val="595959" w:themeColor="text1" w:themeTint="A6"/>
              </w:rPr>
            </w:pPr>
          </w:p>
        </w:tc>
        <w:tc>
          <w:tcPr>
            <w:tcW w:w="1393" w:type="dxa"/>
            <w:gridSpan w:val="3"/>
          </w:tcPr>
          <w:p w14:paraId="76026D5F" w14:textId="77777777" w:rsidR="004B5B88" w:rsidRPr="002B5F24" w:rsidRDefault="004B5B88" w:rsidP="00A002D3">
            <w:pPr>
              <w:cnfStyle w:val="000000100000" w:firstRow="0" w:lastRow="0" w:firstColumn="0" w:lastColumn="0" w:oddVBand="0" w:evenVBand="0" w:oddHBand="1" w:evenHBand="0" w:firstRowFirstColumn="0" w:firstRowLastColumn="0" w:lastRowFirstColumn="0" w:lastRowLastColumn="0"/>
              <w:rPr>
                <w:rStyle w:val="SubtleEmphasis"/>
                <w:i w:val="0"/>
                <w:iCs w:val="0"/>
                <w:color w:val="595959" w:themeColor="text1" w:themeTint="A6"/>
              </w:rPr>
            </w:pPr>
          </w:p>
        </w:tc>
        <w:tc>
          <w:tcPr>
            <w:tcW w:w="1393" w:type="dxa"/>
            <w:gridSpan w:val="2"/>
          </w:tcPr>
          <w:p w14:paraId="562ADAA9" w14:textId="77777777" w:rsidR="004B5B88" w:rsidRPr="002B5F24" w:rsidRDefault="004B5B88" w:rsidP="00A002D3">
            <w:pPr>
              <w:cnfStyle w:val="000000100000" w:firstRow="0" w:lastRow="0" w:firstColumn="0" w:lastColumn="0" w:oddVBand="0" w:evenVBand="0" w:oddHBand="1" w:evenHBand="0" w:firstRowFirstColumn="0" w:firstRowLastColumn="0" w:lastRowFirstColumn="0" w:lastRowLastColumn="0"/>
              <w:rPr>
                <w:rStyle w:val="SubtleEmphasis"/>
                <w:i w:val="0"/>
                <w:iCs w:val="0"/>
                <w:color w:val="595959" w:themeColor="text1" w:themeTint="A6"/>
              </w:rPr>
            </w:pPr>
          </w:p>
        </w:tc>
        <w:tc>
          <w:tcPr>
            <w:tcW w:w="1393" w:type="dxa"/>
            <w:gridSpan w:val="2"/>
          </w:tcPr>
          <w:p w14:paraId="451356B1" w14:textId="77777777" w:rsidR="004B5B88" w:rsidRPr="002B5F24" w:rsidRDefault="004B5B88" w:rsidP="00A002D3">
            <w:pPr>
              <w:cnfStyle w:val="000000100000" w:firstRow="0" w:lastRow="0" w:firstColumn="0" w:lastColumn="0" w:oddVBand="0" w:evenVBand="0" w:oddHBand="1" w:evenHBand="0" w:firstRowFirstColumn="0" w:firstRowLastColumn="0" w:lastRowFirstColumn="0" w:lastRowLastColumn="0"/>
              <w:rPr>
                <w:rStyle w:val="SubtleEmphasis"/>
                <w:i w:val="0"/>
                <w:iCs w:val="0"/>
                <w:color w:val="595959" w:themeColor="text1" w:themeTint="A6"/>
              </w:rPr>
            </w:pPr>
          </w:p>
        </w:tc>
        <w:tc>
          <w:tcPr>
            <w:tcW w:w="1394" w:type="dxa"/>
            <w:gridSpan w:val="2"/>
          </w:tcPr>
          <w:p w14:paraId="11F1A137" w14:textId="77777777" w:rsidR="004B5B88" w:rsidRPr="002B5F24" w:rsidRDefault="004B5B88" w:rsidP="00A002D3">
            <w:pPr>
              <w:cnfStyle w:val="000000100000" w:firstRow="0" w:lastRow="0" w:firstColumn="0" w:lastColumn="0" w:oddVBand="0" w:evenVBand="0" w:oddHBand="1" w:evenHBand="0" w:firstRowFirstColumn="0" w:firstRowLastColumn="0" w:lastRowFirstColumn="0" w:lastRowLastColumn="0"/>
              <w:rPr>
                <w:rStyle w:val="SubtleEmphasis"/>
                <w:i w:val="0"/>
                <w:iCs w:val="0"/>
                <w:color w:val="595959" w:themeColor="text1" w:themeTint="A6"/>
              </w:rPr>
            </w:pPr>
          </w:p>
        </w:tc>
      </w:tr>
      <w:tr w:rsidR="004B5B88" w:rsidRPr="002B5F24" w14:paraId="68B1C431" w14:textId="77777777" w:rsidTr="00A002D3">
        <w:tc>
          <w:tcPr>
            <w:cnfStyle w:val="001000000000" w:firstRow="0" w:lastRow="0" w:firstColumn="1" w:lastColumn="0" w:oddVBand="0" w:evenVBand="0" w:oddHBand="0" w:evenHBand="0" w:firstRowFirstColumn="0" w:firstRowLastColumn="0" w:lastRowFirstColumn="0" w:lastRowLastColumn="0"/>
            <w:tcW w:w="4160" w:type="dxa"/>
            <w:hideMark/>
          </w:tcPr>
          <w:p w14:paraId="286D40A9" w14:textId="77777777" w:rsidR="004B5B88" w:rsidRDefault="004B5B88" w:rsidP="00A002D3">
            <w:pPr>
              <w:jc w:val="left"/>
              <w:rPr>
                <w:b/>
                <w:bCs/>
                <w:color w:val="595959" w:themeColor="text1" w:themeTint="A6"/>
              </w:rPr>
            </w:pPr>
            <w:r w:rsidRPr="002B5F24">
              <w:rPr>
                <w:i w:val="0"/>
                <w:iCs w:val="0"/>
                <w:color w:val="595959" w:themeColor="text1" w:themeTint="A6"/>
              </w:rPr>
              <w:t xml:space="preserve">5. This project led to </w:t>
            </w:r>
            <w:r w:rsidRPr="002B5F24">
              <w:rPr>
                <w:b/>
                <w:bCs/>
                <w:i w:val="0"/>
                <w:iCs w:val="0"/>
                <w:color w:val="595959" w:themeColor="text1" w:themeTint="A6"/>
              </w:rPr>
              <w:t>improved patient experience</w:t>
            </w:r>
            <w:r w:rsidRPr="002B5F24">
              <w:rPr>
                <w:rStyle w:val="FootnoteReference"/>
                <w:b/>
                <w:bCs/>
                <w:i w:val="0"/>
                <w:iCs w:val="0"/>
                <w:color w:val="595959" w:themeColor="text1" w:themeTint="A6"/>
              </w:rPr>
              <w:footnoteReference w:id="2"/>
            </w:r>
          </w:p>
          <w:p w14:paraId="02564AC5" w14:textId="77777777" w:rsidR="004B5B88" w:rsidRPr="002B5F24" w:rsidRDefault="004B5B88" w:rsidP="00A002D3">
            <w:pPr>
              <w:jc w:val="left"/>
              <w:rPr>
                <w:rStyle w:val="SubtleEmphasis"/>
                <w:i/>
                <w:iCs/>
                <w:color w:val="595959" w:themeColor="text1" w:themeTint="A6"/>
              </w:rPr>
            </w:pPr>
          </w:p>
        </w:tc>
        <w:tc>
          <w:tcPr>
            <w:tcW w:w="1393" w:type="dxa"/>
            <w:gridSpan w:val="2"/>
          </w:tcPr>
          <w:p w14:paraId="437F23F5" w14:textId="77777777" w:rsidR="004B5B88" w:rsidRPr="002B5F24" w:rsidRDefault="004B5B88" w:rsidP="00A002D3">
            <w:pPr>
              <w:cnfStyle w:val="000000000000" w:firstRow="0" w:lastRow="0" w:firstColumn="0" w:lastColumn="0" w:oddVBand="0" w:evenVBand="0" w:oddHBand="0" w:evenHBand="0" w:firstRowFirstColumn="0" w:firstRowLastColumn="0" w:lastRowFirstColumn="0" w:lastRowLastColumn="0"/>
              <w:rPr>
                <w:rStyle w:val="SubtleEmphasis"/>
                <w:i w:val="0"/>
                <w:iCs w:val="0"/>
                <w:color w:val="595959" w:themeColor="text1" w:themeTint="A6"/>
              </w:rPr>
            </w:pPr>
          </w:p>
        </w:tc>
        <w:tc>
          <w:tcPr>
            <w:tcW w:w="1393" w:type="dxa"/>
            <w:gridSpan w:val="3"/>
          </w:tcPr>
          <w:p w14:paraId="7F935747" w14:textId="77777777" w:rsidR="004B5B88" w:rsidRPr="002B5F24" w:rsidRDefault="004B5B88" w:rsidP="00A002D3">
            <w:pPr>
              <w:cnfStyle w:val="000000000000" w:firstRow="0" w:lastRow="0" w:firstColumn="0" w:lastColumn="0" w:oddVBand="0" w:evenVBand="0" w:oddHBand="0" w:evenHBand="0" w:firstRowFirstColumn="0" w:firstRowLastColumn="0" w:lastRowFirstColumn="0" w:lastRowLastColumn="0"/>
              <w:rPr>
                <w:rStyle w:val="SubtleEmphasis"/>
                <w:i w:val="0"/>
                <w:iCs w:val="0"/>
                <w:color w:val="595959" w:themeColor="text1" w:themeTint="A6"/>
              </w:rPr>
            </w:pPr>
          </w:p>
        </w:tc>
        <w:tc>
          <w:tcPr>
            <w:tcW w:w="1393" w:type="dxa"/>
            <w:gridSpan w:val="2"/>
          </w:tcPr>
          <w:p w14:paraId="52883780" w14:textId="77777777" w:rsidR="004B5B88" w:rsidRPr="002B5F24" w:rsidRDefault="004B5B88" w:rsidP="00A002D3">
            <w:pPr>
              <w:cnfStyle w:val="000000000000" w:firstRow="0" w:lastRow="0" w:firstColumn="0" w:lastColumn="0" w:oddVBand="0" w:evenVBand="0" w:oddHBand="0" w:evenHBand="0" w:firstRowFirstColumn="0" w:firstRowLastColumn="0" w:lastRowFirstColumn="0" w:lastRowLastColumn="0"/>
              <w:rPr>
                <w:rStyle w:val="SubtleEmphasis"/>
                <w:i w:val="0"/>
                <w:iCs w:val="0"/>
                <w:color w:val="595959" w:themeColor="text1" w:themeTint="A6"/>
              </w:rPr>
            </w:pPr>
          </w:p>
        </w:tc>
        <w:tc>
          <w:tcPr>
            <w:tcW w:w="1393" w:type="dxa"/>
            <w:gridSpan w:val="2"/>
          </w:tcPr>
          <w:p w14:paraId="4EC61B51" w14:textId="77777777" w:rsidR="004B5B88" w:rsidRPr="002B5F24" w:rsidRDefault="004B5B88" w:rsidP="00A002D3">
            <w:pPr>
              <w:cnfStyle w:val="000000000000" w:firstRow="0" w:lastRow="0" w:firstColumn="0" w:lastColumn="0" w:oddVBand="0" w:evenVBand="0" w:oddHBand="0" w:evenHBand="0" w:firstRowFirstColumn="0" w:firstRowLastColumn="0" w:lastRowFirstColumn="0" w:lastRowLastColumn="0"/>
              <w:rPr>
                <w:rStyle w:val="SubtleEmphasis"/>
                <w:i w:val="0"/>
                <w:iCs w:val="0"/>
                <w:color w:val="595959" w:themeColor="text1" w:themeTint="A6"/>
              </w:rPr>
            </w:pPr>
          </w:p>
        </w:tc>
        <w:tc>
          <w:tcPr>
            <w:tcW w:w="1394" w:type="dxa"/>
            <w:gridSpan w:val="2"/>
          </w:tcPr>
          <w:p w14:paraId="2112C8E5" w14:textId="77777777" w:rsidR="004B5B88" w:rsidRPr="002B5F24" w:rsidRDefault="004B5B88" w:rsidP="00A002D3">
            <w:pPr>
              <w:cnfStyle w:val="000000000000" w:firstRow="0" w:lastRow="0" w:firstColumn="0" w:lastColumn="0" w:oddVBand="0" w:evenVBand="0" w:oddHBand="0" w:evenHBand="0" w:firstRowFirstColumn="0" w:firstRowLastColumn="0" w:lastRowFirstColumn="0" w:lastRowLastColumn="0"/>
              <w:rPr>
                <w:rStyle w:val="SubtleEmphasis"/>
                <w:i w:val="0"/>
                <w:iCs w:val="0"/>
                <w:color w:val="595959" w:themeColor="text1" w:themeTint="A6"/>
              </w:rPr>
            </w:pPr>
          </w:p>
        </w:tc>
      </w:tr>
      <w:tr w:rsidR="004B5B88" w:rsidRPr="002B5F24" w14:paraId="4DDD807C" w14:textId="77777777" w:rsidTr="00A00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0" w:type="dxa"/>
            <w:hideMark/>
          </w:tcPr>
          <w:p w14:paraId="06C08530" w14:textId="77777777" w:rsidR="004B5B88" w:rsidRDefault="004B5B88" w:rsidP="00A002D3">
            <w:pPr>
              <w:jc w:val="left"/>
              <w:rPr>
                <w:b/>
                <w:bCs/>
                <w:color w:val="595959" w:themeColor="text1" w:themeTint="A6"/>
              </w:rPr>
            </w:pPr>
            <w:r w:rsidRPr="002B5F24">
              <w:rPr>
                <w:i w:val="0"/>
                <w:iCs w:val="0"/>
                <w:color w:val="595959" w:themeColor="text1" w:themeTint="A6"/>
              </w:rPr>
              <w:t xml:space="preserve">6. This project led </w:t>
            </w:r>
            <w:r w:rsidRPr="002B5F24">
              <w:rPr>
                <w:b/>
                <w:bCs/>
                <w:i w:val="0"/>
                <w:iCs w:val="0"/>
                <w:color w:val="595959" w:themeColor="text1" w:themeTint="A6"/>
              </w:rPr>
              <w:t>to improved population health</w:t>
            </w:r>
            <w:r w:rsidRPr="002B5F24">
              <w:rPr>
                <w:rStyle w:val="FootnoteReference"/>
                <w:b/>
                <w:bCs/>
                <w:i w:val="0"/>
                <w:iCs w:val="0"/>
                <w:color w:val="595959" w:themeColor="text1" w:themeTint="A6"/>
              </w:rPr>
              <w:footnoteReference w:id="3"/>
            </w:r>
          </w:p>
          <w:p w14:paraId="22C23FCE" w14:textId="77777777" w:rsidR="004B5B88" w:rsidRPr="002B5F24" w:rsidRDefault="004B5B88" w:rsidP="00A002D3">
            <w:pPr>
              <w:jc w:val="left"/>
              <w:rPr>
                <w:rStyle w:val="SubtleEmphasis"/>
                <w:i/>
                <w:iCs/>
                <w:color w:val="595959" w:themeColor="text1" w:themeTint="A6"/>
              </w:rPr>
            </w:pPr>
          </w:p>
        </w:tc>
        <w:tc>
          <w:tcPr>
            <w:tcW w:w="1393" w:type="dxa"/>
            <w:gridSpan w:val="2"/>
          </w:tcPr>
          <w:p w14:paraId="1116929D" w14:textId="77777777" w:rsidR="004B5B88" w:rsidRPr="002B5F24" w:rsidRDefault="004B5B88" w:rsidP="00A002D3">
            <w:pPr>
              <w:cnfStyle w:val="000000100000" w:firstRow="0" w:lastRow="0" w:firstColumn="0" w:lastColumn="0" w:oddVBand="0" w:evenVBand="0" w:oddHBand="1" w:evenHBand="0" w:firstRowFirstColumn="0" w:firstRowLastColumn="0" w:lastRowFirstColumn="0" w:lastRowLastColumn="0"/>
              <w:rPr>
                <w:rStyle w:val="SubtleEmphasis"/>
                <w:i w:val="0"/>
                <w:iCs w:val="0"/>
                <w:color w:val="595959" w:themeColor="text1" w:themeTint="A6"/>
              </w:rPr>
            </w:pPr>
          </w:p>
        </w:tc>
        <w:tc>
          <w:tcPr>
            <w:tcW w:w="1393" w:type="dxa"/>
            <w:gridSpan w:val="3"/>
          </w:tcPr>
          <w:p w14:paraId="2A033D2B" w14:textId="77777777" w:rsidR="004B5B88" w:rsidRPr="002B5F24" w:rsidRDefault="004B5B88" w:rsidP="00A002D3">
            <w:pPr>
              <w:cnfStyle w:val="000000100000" w:firstRow="0" w:lastRow="0" w:firstColumn="0" w:lastColumn="0" w:oddVBand="0" w:evenVBand="0" w:oddHBand="1" w:evenHBand="0" w:firstRowFirstColumn="0" w:firstRowLastColumn="0" w:lastRowFirstColumn="0" w:lastRowLastColumn="0"/>
              <w:rPr>
                <w:rStyle w:val="SubtleEmphasis"/>
                <w:i w:val="0"/>
                <w:iCs w:val="0"/>
                <w:color w:val="595959" w:themeColor="text1" w:themeTint="A6"/>
              </w:rPr>
            </w:pPr>
          </w:p>
        </w:tc>
        <w:tc>
          <w:tcPr>
            <w:tcW w:w="1393" w:type="dxa"/>
            <w:gridSpan w:val="2"/>
          </w:tcPr>
          <w:p w14:paraId="594E73EF" w14:textId="77777777" w:rsidR="004B5B88" w:rsidRPr="002B5F24" w:rsidRDefault="004B5B88" w:rsidP="00A002D3">
            <w:pPr>
              <w:cnfStyle w:val="000000100000" w:firstRow="0" w:lastRow="0" w:firstColumn="0" w:lastColumn="0" w:oddVBand="0" w:evenVBand="0" w:oddHBand="1" w:evenHBand="0" w:firstRowFirstColumn="0" w:firstRowLastColumn="0" w:lastRowFirstColumn="0" w:lastRowLastColumn="0"/>
              <w:rPr>
                <w:rStyle w:val="SubtleEmphasis"/>
                <w:i w:val="0"/>
                <w:iCs w:val="0"/>
                <w:color w:val="595959" w:themeColor="text1" w:themeTint="A6"/>
              </w:rPr>
            </w:pPr>
          </w:p>
        </w:tc>
        <w:tc>
          <w:tcPr>
            <w:tcW w:w="1393" w:type="dxa"/>
            <w:gridSpan w:val="2"/>
          </w:tcPr>
          <w:p w14:paraId="31C28572" w14:textId="77777777" w:rsidR="004B5B88" w:rsidRPr="002B5F24" w:rsidRDefault="004B5B88" w:rsidP="00A002D3">
            <w:pPr>
              <w:cnfStyle w:val="000000100000" w:firstRow="0" w:lastRow="0" w:firstColumn="0" w:lastColumn="0" w:oddVBand="0" w:evenVBand="0" w:oddHBand="1" w:evenHBand="0" w:firstRowFirstColumn="0" w:firstRowLastColumn="0" w:lastRowFirstColumn="0" w:lastRowLastColumn="0"/>
              <w:rPr>
                <w:rStyle w:val="SubtleEmphasis"/>
                <w:i w:val="0"/>
                <w:iCs w:val="0"/>
                <w:color w:val="595959" w:themeColor="text1" w:themeTint="A6"/>
              </w:rPr>
            </w:pPr>
          </w:p>
        </w:tc>
        <w:tc>
          <w:tcPr>
            <w:tcW w:w="1394" w:type="dxa"/>
            <w:gridSpan w:val="2"/>
          </w:tcPr>
          <w:p w14:paraId="0E86364A" w14:textId="77777777" w:rsidR="004B5B88" w:rsidRPr="002B5F24" w:rsidRDefault="004B5B88" w:rsidP="00A002D3">
            <w:pPr>
              <w:cnfStyle w:val="000000100000" w:firstRow="0" w:lastRow="0" w:firstColumn="0" w:lastColumn="0" w:oddVBand="0" w:evenVBand="0" w:oddHBand="1" w:evenHBand="0" w:firstRowFirstColumn="0" w:firstRowLastColumn="0" w:lastRowFirstColumn="0" w:lastRowLastColumn="0"/>
              <w:rPr>
                <w:rStyle w:val="SubtleEmphasis"/>
                <w:i w:val="0"/>
                <w:iCs w:val="0"/>
                <w:color w:val="595959" w:themeColor="text1" w:themeTint="A6"/>
              </w:rPr>
            </w:pPr>
          </w:p>
        </w:tc>
      </w:tr>
      <w:tr w:rsidR="004B5B88" w:rsidRPr="002B5F24" w14:paraId="472C1130" w14:textId="77777777" w:rsidTr="00A002D3">
        <w:tc>
          <w:tcPr>
            <w:cnfStyle w:val="001000000000" w:firstRow="0" w:lastRow="0" w:firstColumn="1" w:lastColumn="0" w:oddVBand="0" w:evenVBand="0" w:oddHBand="0" w:evenHBand="0" w:firstRowFirstColumn="0" w:firstRowLastColumn="0" w:lastRowFirstColumn="0" w:lastRowLastColumn="0"/>
            <w:tcW w:w="4160" w:type="dxa"/>
            <w:hideMark/>
          </w:tcPr>
          <w:p w14:paraId="4596F973" w14:textId="77777777" w:rsidR="004B5B88" w:rsidRDefault="004B5B88" w:rsidP="00A002D3">
            <w:pPr>
              <w:jc w:val="left"/>
              <w:rPr>
                <w:b/>
                <w:bCs/>
                <w:color w:val="595959" w:themeColor="text1" w:themeTint="A6"/>
              </w:rPr>
            </w:pPr>
            <w:r w:rsidRPr="002B5F24">
              <w:rPr>
                <w:b/>
                <w:bCs/>
                <w:i w:val="0"/>
                <w:iCs w:val="0"/>
                <w:color w:val="595959" w:themeColor="text1" w:themeTint="A6"/>
              </w:rPr>
              <w:t xml:space="preserve">7. </w:t>
            </w:r>
            <w:r w:rsidRPr="002B5F24">
              <w:rPr>
                <w:i w:val="0"/>
                <w:iCs w:val="0"/>
                <w:color w:val="595959" w:themeColor="text1" w:themeTint="A6"/>
              </w:rPr>
              <w:t>This project</w:t>
            </w:r>
            <w:r w:rsidRPr="002B5F24">
              <w:rPr>
                <w:b/>
                <w:bCs/>
                <w:i w:val="0"/>
                <w:iCs w:val="0"/>
                <w:color w:val="595959" w:themeColor="text1" w:themeTint="A6"/>
              </w:rPr>
              <w:t xml:space="preserve"> reduced the per capita cost of care</w:t>
            </w:r>
            <w:r w:rsidRPr="002B5F24">
              <w:rPr>
                <w:rStyle w:val="FootnoteReference"/>
                <w:b/>
                <w:bCs/>
                <w:i w:val="0"/>
                <w:iCs w:val="0"/>
                <w:color w:val="595959" w:themeColor="text1" w:themeTint="A6"/>
              </w:rPr>
              <w:footnoteReference w:id="4"/>
            </w:r>
          </w:p>
          <w:p w14:paraId="4BEC99E7" w14:textId="77777777" w:rsidR="004B5B88" w:rsidRPr="002B5F24" w:rsidRDefault="004B5B88" w:rsidP="00A002D3">
            <w:pPr>
              <w:jc w:val="left"/>
              <w:rPr>
                <w:i w:val="0"/>
                <w:iCs w:val="0"/>
                <w:color w:val="595959" w:themeColor="text1" w:themeTint="A6"/>
                <w:lang w:val="en-CA"/>
              </w:rPr>
            </w:pPr>
          </w:p>
        </w:tc>
        <w:tc>
          <w:tcPr>
            <w:tcW w:w="1393" w:type="dxa"/>
            <w:gridSpan w:val="2"/>
          </w:tcPr>
          <w:p w14:paraId="4ED906B0" w14:textId="77777777" w:rsidR="004B5B88" w:rsidRPr="002B5F24" w:rsidRDefault="004B5B88" w:rsidP="00A002D3">
            <w:pPr>
              <w:cnfStyle w:val="000000000000" w:firstRow="0" w:lastRow="0" w:firstColumn="0" w:lastColumn="0" w:oddVBand="0" w:evenVBand="0" w:oddHBand="0" w:evenHBand="0" w:firstRowFirstColumn="0" w:firstRowLastColumn="0" w:lastRowFirstColumn="0" w:lastRowLastColumn="0"/>
              <w:rPr>
                <w:rStyle w:val="SubtleEmphasis"/>
                <w:i w:val="0"/>
                <w:iCs w:val="0"/>
                <w:color w:val="595959" w:themeColor="text1" w:themeTint="A6"/>
              </w:rPr>
            </w:pPr>
          </w:p>
        </w:tc>
        <w:tc>
          <w:tcPr>
            <w:tcW w:w="1393" w:type="dxa"/>
            <w:gridSpan w:val="3"/>
          </w:tcPr>
          <w:p w14:paraId="76E26A9F" w14:textId="77777777" w:rsidR="004B5B88" w:rsidRPr="002B5F24" w:rsidRDefault="004B5B88" w:rsidP="00A002D3">
            <w:pPr>
              <w:cnfStyle w:val="000000000000" w:firstRow="0" w:lastRow="0" w:firstColumn="0" w:lastColumn="0" w:oddVBand="0" w:evenVBand="0" w:oddHBand="0" w:evenHBand="0" w:firstRowFirstColumn="0" w:firstRowLastColumn="0" w:lastRowFirstColumn="0" w:lastRowLastColumn="0"/>
              <w:rPr>
                <w:rStyle w:val="SubtleEmphasis"/>
                <w:i w:val="0"/>
                <w:iCs w:val="0"/>
                <w:color w:val="595959" w:themeColor="text1" w:themeTint="A6"/>
              </w:rPr>
            </w:pPr>
          </w:p>
        </w:tc>
        <w:tc>
          <w:tcPr>
            <w:tcW w:w="1393" w:type="dxa"/>
            <w:gridSpan w:val="2"/>
          </w:tcPr>
          <w:p w14:paraId="67214A0C" w14:textId="77777777" w:rsidR="004B5B88" w:rsidRPr="002B5F24" w:rsidRDefault="004B5B88" w:rsidP="00A002D3">
            <w:pPr>
              <w:cnfStyle w:val="000000000000" w:firstRow="0" w:lastRow="0" w:firstColumn="0" w:lastColumn="0" w:oddVBand="0" w:evenVBand="0" w:oddHBand="0" w:evenHBand="0" w:firstRowFirstColumn="0" w:firstRowLastColumn="0" w:lastRowFirstColumn="0" w:lastRowLastColumn="0"/>
              <w:rPr>
                <w:rStyle w:val="SubtleEmphasis"/>
                <w:i w:val="0"/>
                <w:iCs w:val="0"/>
                <w:color w:val="595959" w:themeColor="text1" w:themeTint="A6"/>
              </w:rPr>
            </w:pPr>
          </w:p>
        </w:tc>
        <w:tc>
          <w:tcPr>
            <w:tcW w:w="1393" w:type="dxa"/>
            <w:gridSpan w:val="2"/>
          </w:tcPr>
          <w:p w14:paraId="0322AAF8" w14:textId="77777777" w:rsidR="004B5B88" w:rsidRPr="002B5F24" w:rsidRDefault="004B5B88" w:rsidP="00A002D3">
            <w:pPr>
              <w:cnfStyle w:val="000000000000" w:firstRow="0" w:lastRow="0" w:firstColumn="0" w:lastColumn="0" w:oddVBand="0" w:evenVBand="0" w:oddHBand="0" w:evenHBand="0" w:firstRowFirstColumn="0" w:firstRowLastColumn="0" w:lastRowFirstColumn="0" w:lastRowLastColumn="0"/>
              <w:rPr>
                <w:rStyle w:val="SubtleEmphasis"/>
                <w:i w:val="0"/>
                <w:iCs w:val="0"/>
                <w:color w:val="595959" w:themeColor="text1" w:themeTint="A6"/>
              </w:rPr>
            </w:pPr>
          </w:p>
        </w:tc>
        <w:tc>
          <w:tcPr>
            <w:tcW w:w="1394" w:type="dxa"/>
            <w:gridSpan w:val="2"/>
          </w:tcPr>
          <w:p w14:paraId="6405A231" w14:textId="77777777" w:rsidR="004B5B88" w:rsidRPr="002B5F24" w:rsidRDefault="004B5B88" w:rsidP="00A002D3">
            <w:pPr>
              <w:cnfStyle w:val="000000000000" w:firstRow="0" w:lastRow="0" w:firstColumn="0" w:lastColumn="0" w:oddVBand="0" w:evenVBand="0" w:oddHBand="0" w:evenHBand="0" w:firstRowFirstColumn="0" w:firstRowLastColumn="0" w:lastRowFirstColumn="0" w:lastRowLastColumn="0"/>
              <w:rPr>
                <w:rStyle w:val="SubtleEmphasis"/>
                <w:i w:val="0"/>
                <w:iCs w:val="0"/>
                <w:color w:val="595959" w:themeColor="text1" w:themeTint="A6"/>
              </w:rPr>
            </w:pPr>
          </w:p>
        </w:tc>
      </w:tr>
      <w:tr w:rsidR="004B5B88" w:rsidRPr="002B5F24" w14:paraId="0D4B6CD6" w14:textId="77777777" w:rsidTr="00A002D3">
        <w:trPr>
          <w:gridAfter w:val="1"/>
          <w:cnfStyle w:val="000000100000" w:firstRow="0" w:lastRow="0" w:firstColumn="0" w:lastColumn="0" w:oddVBand="0" w:evenVBand="0" w:oddHBand="1" w:evenHBand="0" w:firstRowFirstColumn="0" w:firstRowLastColumn="0" w:lastRowFirstColumn="0" w:lastRowLastColumn="0"/>
          <w:wAfter w:w="194" w:type="dxa"/>
        </w:trPr>
        <w:tc>
          <w:tcPr>
            <w:cnfStyle w:val="001000000000" w:firstRow="0" w:lastRow="0" w:firstColumn="1" w:lastColumn="0" w:oddVBand="0" w:evenVBand="0" w:oddHBand="0" w:evenHBand="0" w:firstRowFirstColumn="0" w:firstRowLastColumn="0" w:lastRowFirstColumn="0" w:lastRowLastColumn="0"/>
            <w:tcW w:w="4160" w:type="dxa"/>
            <w:hideMark/>
          </w:tcPr>
          <w:p w14:paraId="009C31B0" w14:textId="77777777" w:rsidR="004B5B88" w:rsidRPr="002B5F24" w:rsidRDefault="004B5B88" w:rsidP="00A002D3">
            <w:pPr>
              <w:rPr>
                <w:rStyle w:val="SubtleEmphasis"/>
                <w:i/>
                <w:iCs/>
                <w:color w:val="595959" w:themeColor="text1" w:themeTint="A6"/>
              </w:rPr>
            </w:pPr>
          </w:p>
        </w:tc>
        <w:tc>
          <w:tcPr>
            <w:tcW w:w="108" w:type="dxa"/>
            <w:hideMark/>
          </w:tcPr>
          <w:p w14:paraId="032AD8D9" w14:textId="77777777" w:rsidR="004B5B88" w:rsidRPr="002B5F24" w:rsidRDefault="004B5B88" w:rsidP="00A002D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595959" w:themeColor="text1" w:themeTint="A6"/>
                <w:sz w:val="20"/>
                <w:szCs w:val="20"/>
              </w:rPr>
            </w:pPr>
          </w:p>
        </w:tc>
        <w:tc>
          <w:tcPr>
            <w:tcW w:w="2080" w:type="dxa"/>
            <w:gridSpan w:val="2"/>
            <w:hideMark/>
          </w:tcPr>
          <w:p w14:paraId="1DCDC13F" w14:textId="77777777" w:rsidR="004B5B88" w:rsidRPr="002B5F24" w:rsidRDefault="004B5B88" w:rsidP="00A002D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595959" w:themeColor="text1" w:themeTint="A6"/>
                <w:sz w:val="20"/>
                <w:szCs w:val="20"/>
              </w:rPr>
            </w:pPr>
          </w:p>
        </w:tc>
        <w:tc>
          <w:tcPr>
            <w:tcW w:w="15" w:type="dxa"/>
            <w:hideMark/>
          </w:tcPr>
          <w:p w14:paraId="797B46A4" w14:textId="77777777" w:rsidR="004B5B88" w:rsidRPr="002B5F24" w:rsidRDefault="004B5B88" w:rsidP="00A002D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595959" w:themeColor="text1" w:themeTint="A6"/>
                <w:sz w:val="20"/>
                <w:szCs w:val="20"/>
              </w:rPr>
            </w:pPr>
          </w:p>
        </w:tc>
        <w:tc>
          <w:tcPr>
            <w:tcW w:w="1274" w:type="dxa"/>
            <w:gridSpan w:val="2"/>
            <w:hideMark/>
          </w:tcPr>
          <w:p w14:paraId="0951EE57" w14:textId="77777777" w:rsidR="004B5B88" w:rsidRPr="002B5F24" w:rsidRDefault="004B5B88" w:rsidP="00A002D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595959" w:themeColor="text1" w:themeTint="A6"/>
                <w:sz w:val="20"/>
                <w:szCs w:val="20"/>
              </w:rPr>
            </w:pPr>
          </w:p>
        </w:tc>
        <w:tc>
          <w:tcPr>
            <w:tcW w:w="1861" w:type="dxa"/>
            <w:gridSpan w:val="2"/>
            <w:hideMark/>
          </w:tcPr>
          <w:p w14:paraId="273138ED" w14:textId="77777777" w:rsidR="004B5B88" w:rsidRPr="002B5F24" w:rsidRDefault="004B5B88" w:rsidP="00A002D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595959" w:themeColor="text1" w:themeTint="A6"/>
                <w:sz w:val="20"/>
                <w:szCs w:val="20"/>
              </w:rPr>
            </w:pPr>
          </w:p>
        </w:tc>
        <w:tc>
          <w:tcPr>
            <w:tcW w:w="1434" w:type="dxa"/>
            <w:gridSpan w:val="2"/>
            <w:hideMark/>
          </w:tcPr>
          <w:p w14:paraId="2661B437" w14:textId="77777777" w:rsidR="004B5B88" w:rsidRPr="002B5F24" w:rsidRDefault="004B5B88" w:rsidP="00A002D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595959" w:themeColor="text1" w:themeTint="A6"/>
                <w:sz w:val="20"/>
                <w:szCs w:val="20"/>
              </w:rPr>
            </w:pPr>
          </w:p>
        </w:tc>
      </w:tr>
    </w:tbl>
    <w:p w14:paraId="59305D6B" w14:textId="77777777" w:rsidR="002B5F24" w:rsidRPr="002B5F24" w:rsidRDefault="002B5F24" w:rsidP="002B5F24"/>
    <w:p w14:paraId="1B435CBD" w14:textId="77777777" w:rsidR="002B5F24" w:rsidRPr="002B5F24" w:rsidRDefault="002B5F24" w:rsidP="002B5F24"/>
    <w:sectPr w:rsidR="002B5F24" w:rsidRPr="002B5F2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B7098" w14:textId="77777777" w:rsidR="005C0209" w:rsidRDefault="005C0209" w:rsidP="005C0209">
      <w:pPr>
        <w:spacing w:after="0" w:line="240" w:lineRule="auto"/>
      </w:pPr>
      <w:r>
        <w:separator/>
      </w:r>
    </w:p>
  </w:endnote>
  <w:endnote w:type="continuationSeparator" w:id="0">
    <w:p w14:paraId="4B0BE951" w14:textId="77777777" w:rsidR="005C0209" w:rsidRDefault="005C0209" w:rsidP="005C0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A6445" w14:textId="77777777" w:rsidR="005C0209" w:rsidRDefault="005C0209" w:rsidP="005C0209">
      <w:pPr>
        <w:spacing w:after="0" w:line="240" w:lineRule="auto"/>
      </w:pPr>
      <w:r>
        <w:separator/>
      </w:r>
    </w:p>
  </w:footnote>
  <w:footnote w:type="continuationSeparator" w:id="0">
    <w:p w14:paraId="7842BA13" w14:textId="77777777" w:rsidR="005C0209" w:rsidRDefault="005C0209" w:rsidP="005C0209">
      <w:pPr>
        <w:spacing w:after="0" w:line="240" w:lineRule="auto"/>
      </w:pPr>
      <w:r>
        <w:continuationSeparator/>
      </w:r>
    </w:p>
  </w:footnote>
  <w:footnote w:id="1">
    <w:p w14:paraId="219B12D4" w14:textId="77777777" w:rsidR="004B5B88" w:rsidRPr="002B5F24" w:rsidRDefault="004B5B88" w:rsidP="004B5B88">
      <w:pPr>
        <w:rPr>
          <w:color w:val="595959" w:themeColor="text1" w:themeTint="A6"/>
        </w:rPr>
      </w:pPr>
      <w:r w:rsidRPr="002B5F24">
        <w:rPr>
          <w:rStyle w:val="FootnoteReference"/>
          <w:color w:val="595959" w:themeColor="text1" w:themeTint="A6"/>
        </w:rPr>
        <w:footnoteRef/>
      </w:r>
      <w:r w:rsidRPr="002B5F24">
        <w:rPr>
          <w:color w:val="595959" w:themeColor="text1" w:themeTint="A6"/>
        </w:rPr>
        <w:t xml:space="preserve"> </w:t>
      </w:r>
      <w:r w:rsidRPr="002B5F24">
        <w:rPr>
          <w:b/>
          <w:bCs/>
          <w:color w:val="595959" w:themeColor="text1" w:themeTint="A6"/>
        </w:rPr>
        <w:t>Improved provider experience</w:t>
      </w:r>
      <w:r w:rsidRPr="002B5F24">
        <w:rPr>
          <w:color w:val="595959" w:themeColor="text1" w:themeTint="A6"/>
        </w:rPr>
        <w:t xml:space="preserve"> is defined as engaging physicians to work with each other, the health care system and their communities, to lead and /or support quality improvement and the spread of effective innovations</w:t>
      </w:r>
      <w:r w:rsidRPr="002B5F24">
        <w:rPr>
          <w:b/>
          <w:bCs/>
          <w:color w:val="595959" w:themeColor="text1" w:themeTint="A6"/>
        </w:rPr>
        <w:t>. Physician engagement</w:t>
      </w:r>
      <w:r w:rsidRPr="002B5F24">
        <w:rPr>
          <w:color w:val="595959" w:themeColor="text1" w:themeTint="A6"/>
        </w:rPr>
        <w:t xml:space="preserve"> is also considered a component of provider experience, and is defined as the active participation in the health system at the patient, organization and system level </w:t>
      </w:r>
    </w:p>
  </w:footnote>
  <w:footnote w:id="2">
    <w:p w14:paraId="552E149F" w14:textId="77777777" w:rsidR="004B5B88" w:rsidRPr="002B5F24" w:rsidRDefault="004B5B88" w:rsidP="004B5B88">
      <w:pPr>
        <w:rPr>
          <w:color w:val="595959" w:themeColor="text1" w:themeTint="A6"/>
        </w:rPr>
      </w:pPr>
      <w:r w:rsidRPr="002B5F24">
        <w:rPr>
          <w:rStyle w:val="FootnoteReference"/>
          <w:color w:val="595959" w:themeColor="text1" w:themeTint="A6"/>
        </w:rPr>
        <w:footnoteRef/>
      </w:r>
      <w:r w:rsidRPr="002B5F24">
        <w:rPr>
          <w:color w:val="595959" w:themeColor="text1" w:themeTint="A6"/>
        </w:rPr>
        <w:t xml:space="preserve"> </w:t>
      </w:r>
      <w:r w:rsidRPr="002B5F24">
        <w:rPr>
          <w:b/>
          <w:bCs/>
          <w:color w:val="595959" w:themeColor="text1" w:themeTint="A6"/>
        </w:rPr>
        <w:t>Improved patient experience</w:t>
      </w:r>
      <w:r w:rsidRPr="002B5F24">
        <w:rPr>
          <w:color w:val="595959" w:themeColor="text1" w:themeTint="A6"/>
        </w:rPr>
        <w:t xml:space="preserve"> is a construct that includes the patient’s entire journey through the health care system. It includes the ability to access healthcare services, the degree to which care is coordinated, and the safety of care. It also includes the degree to which care honors a person’s choices, need and values including cultural safety and humility</w:t>
      </w:r>
    </w:p>
  </w:footnote>
  <w:footnote w:id="3">
    <w:p w14:paraId="63DA0E26" w14:textId="77777777" w:rsidR="004B5B88" w:rsidRPr="002B5F24" w:rsidRDefault="004B5B88" w:rsidP="004B5B88">
      <w:pPr>
        <w:rPr>
          <w:b/>
          <w:bCs/>
          <w:color w:val="595959" w:themeColor="text1" w:themeTint="A6"/>
        </w:rPr>
      </w:pPr>
      <w:r w:rsidRPr="002B5F24">
        <w:rPr>
          <w:rStyle w:val="FootnoteReference"/>
          <w:color w:val="595959" w:themeColor="text1" w:themeTint="A6"/>
        </w:rPr>
        <w:footnoteRef/>
      </w:r>
      <w:r w:rsidRPr="002B5F24">
        <w:rPr>
          <w:color w:val="595959" w:themeColor="text1" w:themeTint="A6"/>
        </w:rPr>
        <w:t xml:space="preserve"> </w:t>
      </w:r>
      <w:r w:rsidRPr="002B5F24">
        <w:rPr>
          <w:b/>
          <w:bCs/>
          <w:color w:val="595959" w:themeColor="text1" w:themeTint="A6"/>
        </w:rPr>
        <w:t xml:space="preserve">Improved population health </w:t>
      </w:r>
      <w:r w:rsidRPr="002B5F24">
        <w:rPr>
          <w:color w:val="595959" w:themeColor="text1" w:themeTint="A6"/>
        </w:rPr>
        <w:t>refers to improving patient outcomes by improving the quality of health services. Health of the population includes health conditions, health functioning and wellbeing.</w:t>
      </w:r>
    </w:p>
  </w:footnote>
  <w:footnote w:id="4">
    <w:p w14:paraId="3F5DA158" w14:textId="77777777" w:rsidR="004B5B88" w:rsidRPr="002B5F24" w:rsidRDefault="004B5B88" w:rsidP="004B5B88">
      <w:pPr>
        <w:rPr>
          <w:color w:val="595959" w:themeColor="text1" w:themeTint="A6"/>
        </w:rPr>
      </w:pPr>
      <w:r w:rsidRPr="002B5F24">
        <w:rPr>
          <w:rStyle w:val="FootnoteReference"/>
          <w:color w:val="595959" w:themeColor="text1" w:themeTint="A6"/>
        </w:rPr>
        <w:footnoteRef/>
      </w:r>
      <w:r w:rsidRPr="002B5F24">
        <w:rPr>
          <w:color w:val="595959" w:themeColor="text1" w:themeTint="A6"/>
        </w:rPr>
        <w:t xml:space="preserve"> </w:t>
      </w:r>
      <w:r w:rsidRPr="002B5F24">
        <w:rPr>
          <w:b/>
          <w:bCs/>
          <w:color w:val="595959" w:themeColor="text1" w:themeTint="A6"/>
        </w:rPr>
        <w:t>Reduction in per capita cost of care</w:t>
      </w:r>
      <w:r w:rsidRPr="002B5F24">
        <w:rPr>
          <w:color w:val="595959" w:themeColor="text1" w:themeTint="A6"/>
        </w:rPr>
        <w:t xml:space="preserve"> includes the development of a sustainable healthcare system, providing value or money, including measurable savings and improvements</w:t>
      </w:r>
    </w:p>
    <w:p w14:paraId="06038922" w14:textId="77777777" w:rsidR="004B5B88" w:rsidRDefault="004B5B88" w:rsidP="004B5B8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2C1A5" w14:textId="14464D68" w:rsidR="009E0154" w:rsidRDefault="002B5F24">
    <w:pPr>
      <w:pStyle w:val="Header"/>
    </w:pPr>
    <w:r>
      <w:rPr>
        <w:noProof/>
      </w:rPr>
      <w:drawing>
        <wp:anchor distT="0" distB="0" distL="114300" distR="114300" simplePos="0" relativeHeight="251659264" behindDoc="1" locked="1" layoutInCell="1" allowOverlap="1" wp14:anchorId="681446C0" wp14:editId="18A129B0">
          <wp:simplePos x="0" y="0"/>
          <wp:positionH relativeFrom="page">
            <wp:align>right</wp:align>
          </wp:positionH>
          <wp:positionV relativeFrom="page">
            <wp:align>top</wp:align>
          </wp:positionV>
          <wp:extent cx="7772400" cy="10058400"/>
          <wp:effectExtent l="0" t="0" r="0" b="0"/>
          <wp:wrapNone/>
          <wp:docPr id="1" name="Picture 1"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application, Wor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209"/>
    <w:rsid w:val="0017622D"/>
    <w:rsid w:val="002B5F24"/>
    <w:rsid w:val="004B5B88"/>
    <w:rsid w:val="005C0209"/>
    <w:rsid w:val="009E0154"/>
    <w:rsid w:val="00CB1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FE48A"/>
  <w15:chartTrackingRefBased/>
  <w15:docId w15:val="{F8944C2D-65CC-432A-A98A-11501B51F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209"/>
  </w:style>
  <w:style w:type="paragraph" w:styleId="Heading1">
    <w:name w:val="heading 1"/>
    <w:basedOn w:val="Normal"/>
    <w:next w:val="Normal"/>
    <w:link w:val="Heading1Char"/>
    <w:uiPriority w:val="9"/>
    <w:qFormat/>
    <w:rsid w:val="004B5B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5C0209"/>
    <w:rPr>
      <w:i/>
      <w:iCs/>
      <w:color w:val="404040"/>
    </w:rPr>
  </w:style>
  <w:style w:type="paragraph" w:styleId="FootnoteText">
    <w:name w:val="footnote text"/>
    <w:basedOn w:val="Normal"/>
    <w:link w:val="FootnoteTextChar"/>
    <w:uiPriority w:val="99"/>
    <w:semiHidden/>
    <w:unhideWhenUsed/>
    <w:rsid w:val="005C02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0209"/>
    <w:rPr>
      <w:sz w:val="20"/>
      <w:szCs w:val="20"/>
    </w:rPr>
  </w:style>
  <w:style w:type="character" w:styleId="FootnoteReference">
    <w:name w:val="footnote reference"/>
    <w:basedOn w:val="DefaultParagraphFont"/>
    <w:uiPriority w:val="99"/>
    <w:semiHidden/>
    <w:unhideWhenUsed/>
    <w:rsid w:val="005C0209"/>
    <w:rPr>
      <w:vertAlign w:val="superscript"/>
    </w:rPr>
  </w:style>
  <w:style w:type="paragraph" w:styleId="Header">
    <w:name w:val="header"/>
    <w:basedOn w:val="Normal"/>
    <w:link w:val="HeaderChar"/>
    <w:uiPriority w:val="99"/>
    <w:unhideWhenUsed/>
    <w:rsid w:val="009E01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154"/>
  </w:style>
  <w:style w:type="paragraph" w:styleId="Footer">
    <w:name w:val="footer"/>
    <w:basedOn w:val="Normal"/>
    <w:link w:val="FooterChar"/>
    <w:uiPriority w:val="99"/>
    <w:unhideWhenUsed/>
    <w:rsid w:val="009E01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154"/>
  </w:style>
  <w:style w:type="paragraph" w:styleId="Title">
    <w:name w:val="Title"/>
    <w:basedOn w:val="Normal"/>
    <w:next w:val="Normal"/>
    <w:link w:val="TitleChar"/>
    <w:uiPriority w:val="10"/>
    <w:qFormat/>
    <w:rsid w:val="002B5F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5F24"/>
    <w:rPr>
      <w:rFonts w:asciiTheme="majorHAnsi" w:eastAsiaTheme="majorEastAsia" w:hAnsiTheme="majorHAnsi" w:cstheme="majorBidi"/>
      <w:spacing w:val="-10"/>
      <w:kern w:val="28"/>
      <w:sz w:val="56"/>
      <w:szCs w:val="56"/>
    </w:rPr>
  </w:style>
  <w:style w:type="table" w:styleId="GridTable7Colorful-Accent2">
    <w:name w:val="Grid Table 7 Colorful Accent 2"/>
    <w:basedOn w:val="TableNormal"/>
    <w:uiPriority w:val="52"/>
    <w:rsid w:val="002B5F2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character" w:customStyle="1" w:styleId="Heading1Char">
    <w:name w:val="Heading 1 Char"/>
    <w:basedOn w:val="DefaultParagraphFont"/>
    <w:link w:val="Heading1"/>
    <w:uiPriority w:val="9"/>
    <w:rsid w:val="004B5B8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B5B88"/>
    <w:rPr>
      <w:color w:val="0563C1" w:themeColor="hyperlink"/>
      <w:u w:val="single"/>
    </w:rPr>
  </w:style>
  <w:style w:type="character" w:styleId="UnresolvedMention">
    <w:name w:val="Unresolved Mention"/>
    <w:basedOn w:val="DefaultParagraphFont"/>
    <w:uiPriority w:val="99"/>
    <w:semiHidden/>
    <w:unhideWhenUsed/>
    <w:rsid w:val="004B5B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haredcarelearningcentre.ca/closin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Smillie</dc:creator>
  <cp:keywords/>
  <dc:description/>
  <cp:lastModifiedBy>Kirsten Smillie</cp:lastModifiedBy>
  <cp:revision>1</cp:revision>
  <dcterms:created xsi:type="dcterms:W3CDTF">2022-04-19T17:09:00Z</dcterms:created>
  <dcterms:modified xsi:type="dcterms:W3CDTF">2022-04-19T18:14:00Z</dcterms:modified>
</cp:coreProperties>
</file>