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626C" w14:textId="74E05275" w:rsidR="00A3174F" w:rsidRDefault="00365212" w:rsidP="00C86F84">
      <w:pPr>
        <w:pStyle w:val="Title"/>
        <w:snapToGrid w:val="0"/>
      </w:pPr>
      <w:r w:rsidRPr="00F3072C">
        <mc:AlternateContent>
          <mc:Choice Requires="wps">
            <w:drawing>
              <wp:anchor distT="228600" distB="114300" distL="114300" distR="114300" simplePos="0" relativeHeight="251658240" behindDoc="0" locked="0" layoutInCell="1" allowOverlap="1" wp14:anchorId="0E00A26F" wp14:editId="595016AC">
                <wp:simplePos x="0" y="0"/>
                <wp:positionH relativeFrom="column">
                  <wp:posOffset>-12700</wp:posOffset>
                </wp:positionH>
                <wp:positionV relativeFrom="paragraph">
                  <wp:posOffset>1012190</wp:posOffset>
                </wp:positionV>
                <wp:extent cx="70866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2759F" id="Straight Connector 3" o:spid="_x0000_s1026" style="position:absolute;z-index:251658240;visibility:visible;mso-wrap-style:square;mso-width-percent:0;mso-wrap-distance-left:9pt;mso-wrap-distance-top:18pt;mso-wrap-distance-right:9pt;mso-wrap-distance-bottom:9pt;mso-position-horizontal:absolute;mso-position-horizontal-relative:text;mso-position-vertical:absolute;mso-position-vertical-relative:text;mso-width-percent:0;mso-width-relative:margin" from="-1pt,79.7pt" to="557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" strokecolor="#e87d1e" strokeweight="1pt">
                <v:stroke joinstyle="miter"/>
                <w10:wrap type="topAndBottom"/>
              </v:line>
            </w:pict>
          </mc:Fallback>
        </mc:AlternateContent>
      </w:r>
      <w:r w:rsidR="00F4536B" w:rsidRPr="00F4536B">
        <w:t xml:space="preserve"> </w:t>
      </w:r>
      <w:r w:rsidR="00107622">
        <w:t>Shared Care Local Steering Committee</w:t>
      </w:r>
    </w:p>
    <w:p w14:paraId="70DAE117" w14:textId="3A2B2C7C" w:rsidR="00EA34C2" w:rsidRPr="00F3072C" w:rsidRDefault="00107622" w:rsidP="00C86F84">
      <w:pPr>
        <w:pStyle w:val="Title"/>
        <w:snapToGrid w:val="0"/>
      </w:pPr>
      <w:r>
        <w:t>Terms of Reference</w:t>
      </w:r>
    </w:p>
    <w:p w14:paraId="27E78F59" w14:textId="77777777" w:rsidR="00107622" w:rsidRPr="0092053C" w:rsidRDefault="00107622" w:rsidP="00107622">
      <w:pPr>
        <w:pStyle w:val="Heading1"/>
      </w:pPr>
      <w:r w:rsidRPr="0092053C">
        <w:t>1. Purpose</w:t>
      </w:r>
    </w:p>
    <w:p w14:paraId="79732245" w14:textId="77777777" w:rsidR="00107622" w:rsidRDefault="00107622" w:rsidP="00107622">
      <w:r w:rsidRPr="00EE319C">
        <w:t xml:space="preserve">The purpose of the </w:t>
      </w:r>
      <w:r w:rsidRPr="002C731D">
        <w:rPr>
          <w:highlight w:val="yellow"/>
        </w:rPr>
        <w:t>XX</w:t>
      </w:r>
      <w:r w:rsidRPr="00EE319C">
        <w:t xml:space="preserve"> Steering Committee is to provide advice and input to the development, progression and alignment, of Shared Care projects to address the community gaps in care.  Additionally</w:t>
      </w:r>
      <w:r>
        <w:t>,</w:t>
      </w:r>
      <w:r w:rsidRPr="00EE319C">
        <w:t xml:space="preserve"> the </w:t>
      </w:r>
      <w:r w:rsidRPr="002C731D">
        <w:rPr>
          <w:highlight w:val="yellow"/>
        </w:rPr>
        <w:t>XX</w:t>
      </w:r>
      <w:r w:rsidRPr="00EE319C">
        <w:t xml:space="preserve"> Steering Committee will facilitate communications between community providers including GP’s, SP’s and </w:t>
      </w:r>
      <w:r w:rsidRPr="002C731D">
        <w:rPr>
          <w:highlight w:val="yellow"/>
        </w:rPr>
        <w:t>XX</w:t>
      </w:r>
      <w:r w:rsidRPr="00EE319C">
        <w:t xml:space="preserve"> Health Authority.</w:t>
      </w:r>
    </w:p>
    <w:p w14:paraId="50F6A235" w14:textId="77777777" w:rsidR="00107622" w:rsidRPr="0092053C" w:rsidRDefault="00107622" w:rsidP="00107622">
      <w:pPr>
        <w:pStyle w:val="Heading1"/>
      </w:pPr>
      <w:r w:rsidRPr="0092053C">
        <w:t>2. Members</w:t>
      </w:r>
    </w:p>
    <w:p w14:paraId="20B9AFE3" w14:textId="77777777" w:rsidR="00107622" w:rsidRDefault="00107622" w:rsidP="00107622">
      <w:r>
        <w:t>Membership of the Steering Committee will be comprised of the following representatives:</w:t>
      </w:r>
    </w:p>
    <w:p w14:paraId="0E9D48C5" w14:textId="77777777" w:rsidR="00107622" w:rsidRPr="00107622" w:rsidRDefault="00107622" w:rsidP="00A3174F">
      <w:pPr>
        <w:pStyle w:val="ListParagraph"/>
      </w:pPr>
      <w:r w:rsidRPr="00107622">
        <w:t>Co-chairs – GP &amp; SP</w:t>
      </w:r>
    </w:p>
    <w:p w14:paraId="42FD74F9" w14:textId="77777777" w:rsidR="00107622" w:rsidRPr="00107622" w:rsidRDefault="00107622" w:rsidP="00A3174F">
      <w:pPr>
        <w:pStyle w:val="ListParagraph"/>
      </w:pPr>
      <w:r w:rsidRPr="00107622">
        <w:t xml:space="preserve">Additional Physicians – </w:t>
      </w:r>
      <w:r w:rsidRPr="00A3174F">
        <w:rPr>
          <w:highlight w:val="yellow"/>
        </w:rPr>
        <w:t>minimum one per project</w:t>
      </w:r>
    </w:p>
    <w:p w14:paraId="107D5245" w14:textId="77777777" w:rsidR="00107622" w:rsidRPr="00107622" w:rsidRDefault="00107622" w:rsidP="00A3174F">
      <w:pPr>
        <w:pStyle w:val="ListParagraph"/>
      </w:pPr>
      <w:r w:rsidRPr="002C731D">
        <w:rPr>
          <w:highlight w:val="yellow"/>
        </w:rPr>
        <w:t>XX</w:t>
      </w:r>
      <w:r w:rsidRPr="00107622">
        <w:t xml:space="preserve"> Health Authority (Senior Management or alternate)</w:t>
      </w:r>
    </w:p>
    <w:p w14:paraId="32C9E46E" w14:textId="77777777" w:rsidR="00107622" w:rsidRPr="00107622" w:rsidRDefault="00107622" w:rsidP="00A3174F">
      <w:pPr>
        <w:pStyle w:val="ListParagraph"/>
      </w:pPr>
      <w:r w:rsidRPr="00107622">
        <w:t>Shared Care Initiative Liaison</w:t>
      </w:r>
    </w:p>
    <w:p w14:paraId="064D0EC1" w14:textId="77777777" w:rsidR="00107622" w:rsidRPr="00107622" w:rsidRDefault="00107622" w:rsidP="00A3174F">
      <w:pPr>
        <w:pStyle w:val="ListParagraph"/>
      </w:pPr>
      <w:r w:rsidRPr="00107622">
        <w:t>Shared Care Project Lead(s)</w:t>
      </w:r>
    </w:p>
    <w:p w14:paraId="553BBDD5" w14:textId="77777777" w:rsidR="00107622" w:rsidRPr="00107622" w:rsidRDefault="00107622" w:rsidP="00A3174F">
      <w:pPr>
        <w:pStyle w:val="ListParagraph"/>
      </w:pPr>
      <w:r w:rsidRPr="00107622">
        <w:t>Patient and/or Family Caregiver</w:t>
      </w:r>
    </w:p>
    <w:p w14:paraId="6FEE654D" w14:textId="77777777" w:rsidR="00107622" w:rsidRPr="00107622" w:rsidRDefault="00107622" w:rsidP="00A3174F">
      <w:pPr>
        <w:pStyle w:val="ListParagraph"/>
      </w:pPr>
      <w:r w:rsidRPr="00107622">
        <w:t>Related Provincial Organizations</w:t>
      </w:r>
    </w:p>
    <w:p w14:paraId="27B11B68" w14:textId="77777777" w:rsidR="00107622" w:rsidRPr="00107622" w:rsidRDefault="00107622" w:rsidP="00A3174F">
      <w:pPr>
        <w:pStyle w:val="ListParagraph"/>
      </w:pPr>
      <w:r w:rsidRPr="00107622">
        <w:t>Division of Family Practice Representative (optional)</w:t>
      </w:r>
    </w:p>
    <w:p w14:paraId="507535EE" w14:textId="77777777" w:rsidR="00107622" w:rsidRPr="0092053C" w:rsidRDefault="00107622" w:rsidP="00107622">
      <w:pPr>
        <w:pStyle w:val="Heading1"/>
      </w:pPr>
      <w:r w:rsidRPr="0092053C">
        <w:t xml:space="preserve">3. </w:t>
      </w:r>
      <w:r>
        <w:t>Scope &amp; Activities</w:t>
      </w:r>
    </w:p>
    <w:p w14:paraId="3BA2BA70" w14:textId="77777777" w:rsidR="00107622" w:rsidRPr="00107622" w:rsidRDefault="00107622" w:rsidP="00A3174F">
      <w:pPr>
        <w:pStyle w:val="ListParagraph"/>
      </w:pPr>
      <w:r w:rsidRPr="00107622">
        <w:t>Explore and understand the issues and opportunities for Shared Care.</w:t>
      </w:r>
    </w:p>
    <w:p w14:paraId="6CD71F65" w14:textId="77777777" w:rsidR="00107622" w:rsidRPr="00107622" w:rsidRDefault="00107622" w:rsidP="00A3174F">
      <w:pPr>
        <w:pStyle w:val="ListParagraph"/>
      </w:pPr>
      <w:r w:rsidRPr="00107622">
        <w:t>Provide input to the planning, implementation of Shared Care projects.</w:t>
      </w:r>
    </w:p>
    <w:p w14:paraId="13DC5530" w14:textId="77777777" w:rsidR="00107622" w:rsidRPr="00107622" w:rsidRDefault="00107622" w:rsidP="00A3174F">
      <w:pPr>
        <w:pStyle w:val="ListParagraph"/>
      </w:pPr>
      <w:r w:rsidRPr="00107622">
        <w:t>Undertake planning to monitor the readiness of upcoming projects and ensure alignment with other opportunities and priorities.</w:t>
      </w:r>
    </w:p>
    <w:p w14:paraId="06BCD0B5" w14:textId="77777777" w:rsidR="00107622" w:rsidRPr="00107622" w:rsidRDefault="00107622" w:rsidP="00A3174F">
      <w:pPr>
        <w:pStyle w:val="ListParagraph"/>
      </w:pPr>
      <w:r w:rsidRPr="00107622">
        <w:t xml:space="preserve">Be a champion for Shared Care Projects at local and regional levels. </w:t>
      </w:r>
    </w:p>
    <w:p w14:paraId="149F610F" w14:textId="77777777" w:rsidR="00107622" w:rsidRPr="00107622" w:rsidRDefault="00107622" w:rsidP="00A3174F">
      <w:pPr>
        <w:pStyle w:val="ListParagraph"/>
      </w:pPr>
      <w:r w:rsidRPr="00107622">
        <w:t>Support effective communications of Shared Care Projects.</w:t>
      </w:r>
    </w:p>
    <w:p w14:paraId="415B43DB" w14:textId="77777777" w:rsidR="00107622" w:rsidRPr="00107622" w:rsidRDefault="00107622" w:rsidP="00A3174F">
      <w:pPr>
        <w:pStyle w:val="ListParagraph"/>
      </w:pPr>
      <w:r w:rsidRPr="00107622">
        <w:t>Promote alignment with PCN and PMH model.</w:t>
      </w:r>
    </w:p>
    <w:p w14:paraId="6547065E" w14:textId="77777777" w:rsidR="00107622" w:rsidRPr="00107622" w:rsidRDefault="00107622" w:rsidP="00A3174F">
      <w:pPr>
        <w:pStyle w:val="ListParagraph"/>
      </w:pPr>
      <w:r w:rsidRPr="00107622">
        <w:t>Advise on sustainability of the output from Shared Care projects.</w:t>
      </w:r>
    </w:p>
    <w:p w14:paraId="6408A92A" w14:textId="77777777" w:rsidR="00107622" w:rsidRPr="0092053C" w:rsidRDefault="00107622" w:rsidP="00107622">
      <w:pPr>
        <w:pStyle w:val="Heading1"/>
      </w:pPr>
      <w:r w:rsidRPr="0092053C">
        <w:lastRenderedPageBreak/>
        <w:t>4. Governance</w:t>
      </w:r>
    </w:p>
    <w:p w14:paraId="3B4E927D" w14:textId="5CC8431F" w:rsidR="00107622" w:rsidRDefault="00107622" w:rsidP="00107622">
      <w:r>
        <w:t>The Committee requires two co-chairs. Shared Care project lead(s) will support the committee through minute-taking and will distribute minutes within one (1) week following the meetings to all members.</w:t>
      </w:r>
    </w:p>
    <w:p w14:paraId="5056A445" w14:textId="77777777" w:rsidR="00107622" w:rsidRPr="0092053C" w:rsidRDefault="00107622" w:rsidP="00107622">
      <w:pPr>
        <w:pStyle w:val="Heading1"/>
      </w:pPr>
      <w:r>
        <w:t xml:space="preserve">5. </w:t>
      </w:r>
      <w:r w:rsidRPr="0092053C">
        <w:t>Decision Making</w:t>
      </w:r>
    </w:p>
    <w:p w14:paraId="26E8C342" w14:textId="77777777" w:rsidR="00107622" w:rsidRDefault="00107622" w:rsidP="00107622">
      <w:r w:rsidRPr="00EE319C">
        <w:t xml:space="preserve">Decisions will be made by consensus. All group members have an opportunity to express their views with a focus on discussion amongst the group, and consensus seeks the agreement of most participants with minority objections. Quorum for this Committee is </w:t>
      </w:r>
      <w:r w:rsidRPr="002C731D">
        <w:rPr>
          <w:highlight w:val="yellow"/>
        </w:rPr>
        <w:t>XX</w:t>
      </w:r>
      <w:r w:rsidRPr="00EE319C">
        <w:t xml:space="preserve"> members.</w:t>
      </w:r>
    </w:p>
    <w:p w14:paraId="4A978CCC" w14:textId="77777777" w:rsidR="00107622" w:rsidRPr="0092053C" w:rsidRDefault="00107622" w:rsidP="00107622">
      <w:pPr>
        <w:pStyle w:val="Heading1"/>
      </w:pPr>
      <w:r>
        <w:t>6</w:t>
      </w:r>
      <w:r w:rsidRPr="0092053C">
        <w:t>. Conflict of Interest</w:t>
      </w:r>
    </w:p>
    <w:p w14:paraId="33015570" w14:textId="77777777" w:rsidR="00107622" w:rsidRPr="0092053C" w:rsidRDefault="00107622" w:rsidP="00107622">
      <w:r>
        <w:t>If a member has a conflict of interest in a matter being discussed, the member will acknowledge the conflict and withdraw from participating in any discussion or voting on the matter.</w:t>
      </w:r>
    </w:p>
    <w:p w14:paraId="55376FAB" w14:textId="77777777" w:rsidR="00107622" w:rsidRPr="0092053C" w:rsidRDefault="00107622" w:rsidP="00107622">
      <w:pPr>
        <w:pStyle w:val="Heading1"/>
      </w:pPr>
      <w:r>
        <w:t>7</w:t>
      </w:r>
      <w:r w:rsidRPr="0092053C">
        <w:t>. Meetings</w:t>
      </w:r>
    </w:p>
    <w:p w14:paraId="4AC3E5FC" w14:textId="7E431ECE" w:rsidR="00107622" w:rsidRDefault="00107622" w:rsidP="00107622">
      <w:r>
        <w:t>Meetings will be held at minimum </w:t>
      </w:r>
      <w:r>
        <w:rPr>
          <w:rStyle w:val="annotationresolved"/>
        </w:rPr>
        <w:t>quarterly</w:t>
      </w:r>
      <w:r>
        <w:t xml:space="preserve"> in person and/or via teleconferencing.</w:t>
      </w:r>
    </w:p>
    <w:p w14:paraId="7A7F2E4A" w14:textId="1011A165" w:rsidR="00A3174F" w:rsidRPr="0092053C" w:rsidRDefault="00A3174F" w:rsidP="00A3174F">
      <w:pPr>
        <w:pStyle w:val="Heading1"/>
      </w:pPr>
      <w:r>
        <w:t>8</w:t>
      </w:r>
      <w:r w:rsidRPr="0092053C">
        <w:t xml:space="preserve">. </w:t>
      </w:r>
      <w:r>
        <w:t>REPORTING</w:t>
      </w:r>
    </w:p>
    <w:p w14:paraId="38B107A6" w14:textId="5F3BEB8A" w:rsidR="00A3174F" w:rsidRDefault="00A3174F" w:rsidP="00107622">
      <w:r w:rsidRPr="00A3174F">
        <w:rPr>
          <w:highlight w:val="yellow"/>
        </w:rPr>
        <w:t>Once/year and/or satisfaction survey to membership.</w:t>
      </w:r>
    </w:p>
    <w:p w14:paraId="18C7FA62" w14:textId="77E8A730" w:rsidR="00A3174F" w:rsidRDefault="00A3174F" w:rsidP="00107622">
      <w:r w:rsidRPr="00A3174F">
        <w:rPr>
          <w:highlight w:val="yellow"/>
        </w:rPr>
        <w:t>Minutes as an option.</w:t>
      </w:r>
    </w:p>
    <w:p w14:paraId="458CC121" w14:textId="585ADFD8" w:rsidR="00EA34CD" w:rsidRPr="00107622" w:rsidRDefault="00107622" w:rsidP="00107622">
      <w:pPr>
        <w:rPr>
          <w:rStyle w:val="SubtleEmphasis"/>
        </w:rPr>
      </w:pPr>
      <w:r w:rsidRPr="00A3174F">
        <w:rPr>
          <w:rStyle w:val="SubtleEmphasis"/>
          <w:highlight w:val="yellow"/>
        </w:rPr>
        <w:t>Version: 20.09.22</w:t>
      </w:r>
    </w:p>
    <w:sectPr w:rsidR="00EA34CD" w:rsidRPr="00107622" w:rsidSect="00C86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9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6F46" w14:textId="77777777" w:rsidR="0088411A" w:rsidRDefault="0088411A" w:rsidP="00EA1B9D">
      <w:pPr>
        <w:spacing w:after="0" w:line="240" w:lineRule="auto"/>
      </w:pPr>
      <w:r>
        <w:separator/>
      </w:r>
    </w:p>
  </w:endnote>
  <w:endnote w:type="continuationSeparator" w:id="0">
    <w:p w14:paraId="4F7C4F87" w14:textId="77777777" w:rsidR="0088411A" w:rsidRDefault="0088411A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1C973CD8" w:rsidR="00E8395D" w:rsidRPr="00E8395D" w:rsidRDefault="00E8395D" w:rsidP="00E8395D">
    <w:pPr>
      <w:spacing w:after="0"/>
      <w:ind w:right="360"/>
      <w:rPr>
        <w:color w:val="FFFFFF" w:themeColor="background1"/>
      </w:rPr>
    </w:pPr>
    <w:r w:rsidRPr="00E8395D">
      <w:rPr>
        <w:color w:val="FFFFFF" w:themeColor="background1"/>
      </w:rPr>
      <w:t xml:space="preserve">ID </w:t>
    </w:r>
    <w:r w:rsidR="00F4536B" w:rsidRPr="00F4536B">
      <w:rPr>
        <w:color w:val="FFFFFF" w:themeColor="background1"/>
      </w:rPr>
      <w:t>3489</w:t>
    </w:r>
    <w:r w:rsidR="00107622">
      <w:rPr>
        <w:color w:val="FFFFFF" w:themeColor="background1"/>
      </w:rPr>
      <w:t>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AB4" w14:textId="77777777" w:rsidR="00CF5DDB" w:rsidRDefault="00CF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A97E" w14:textId="77777777" w:rsidR="0088411A" w:rsidRDefault="0088411A" w:rsidP="00EA1B9D">
      <w:pPr>
        <w:spacing w:after="0" w:line="240" w:lineRule="auto"/>
      </w:pPr>
      <w:r>
        <w:separator/>
      </w:r>
    </w:p>
  </w:footnote>
  <w:footnote w:type="continuationSeparator" w:id="0">
    <w:p w14:paraId="6BA071EC" w14:textId="77777777" w:rsidR="0088411A" w:rsidRDefault="0088411A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C86F" w14:textId="77777777" w:rsidR="00CF5DDB" w:rsidRDefault="00CF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181" w14:textId="0336AD6A" w:rsidR="00EA1B9D" w:rsidRDefault="00EA1B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A76923" wp14:editId="12F357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8FB" w14:textId="77777777" w:rsidR="00CF5DDB" w:rsidRDefault="00CF5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5A1"/>
    <w:multiLevelType w:val="hybridMultilevel"/>
    <w:tmpl w:val="EC32E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8DC"/>
    <w:multiLevelType w:val="hybridMultilevel"/>
    <w:tmpl w:val="FE8AA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345A"/>
    <w:multiLevelType w:val="hybridMultilevel"/>
    <w:tmpl w:val="168C5FFA"/>
    <w:lvl w:ilvl="0" w:tplc="5BDEB822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8206016">
    <w:abstractNumId w:val="2"/>
  </w:num>
  <w:num w:numId="2" w16cid:durableId="1361472235">
    <w:abstractNumId w:val="5"/>
  </w:num>
  <w:num w:numId="3" w16cid:durableId="1138566611">
    <w:abstractNumId w:val="2"/>
    <w:lvlOverride w:ilvl="0">
      <w:startOverride w:val="1"/>
    </w:lvlOverride>
  </w:num>
  <w:num w:numId="4" w16cid:durableId="1166702601">
    <w:abstractNumId w:val="8"/>
  </w:num>
  <w:num w:numId="5" w16cid:durableId="885215791">
    <w:abstractNumId w:val="2"/>
    <w:lvlOverride w:ilvl="0">
      <w:startOverride w:val="1"/>
    </w:lvlOverride>
  </w:num>
  <w:num w:numId="6" w16cid:durableId="798767356">
    <w:abstractNumId w:val="8"/>
    <w:lvlOverride w:ilvl="0">
      <w:startOverride w:val="1"/>
    </w:lvlOverride>
  </w:num>
  <w:num w:numId="7" w16cid:durableId="1303576648">
    <w:abstractNumId w:val="8"/>
    <w:lvlOverride w:ilvl="0">
      <w:startOverride w:val="1"/>
    </w:lvlOverride>
  </w:num>
  <w:num w:numId="8" w16cid:durableId="430662963">
    <w:abstractNumId w:val="8"/>
    <w:lvlOverride w:ilvl="0">
      <w:startOverride w:val="1"/>
    </w:lvlOverride>
  </w:num>
  <w:num w:numId="9" w16cid:durableId="745230198">
    <w:abstractNumId w:val="8"/>
    <w:lvlOverride w:ilvl="0">
      <w:startOverride w:val="1"/>
    </w:lvlOverride>
  </w:num>
  <w:num w:numId="10" w16cid:durableId="1029798230">
    <w:abstractNumId w:val="8"/>
    <w:lvlOverride w:ilvl="0">
      <w:startOverride w:val="1"/>
    </w:lvlOverride>
  </w:num>
  <w:num w:numId="11" w16cid:durableId="210385279">
    <w:abstractNumId w:val="8"/>
    <w:lvlOverride w:ilvl="0">
      <w:startOverride w:val="1"/>
    </w:lvlOverride>
  </w:num>
  <w:num w:numId="12" w16cid:durableId="2079859530">
    <w:abstractNumId w:val="8"/>
    <w:lvlOverride w:ilvl="0">
      <w:startOverride w:val="1"/>
    </w:lvlOverride>
  </w:num>
  <w:num w:numId="13" w16cid:durableId="43989563">
    <w:abstractNumId w:val="8"/>
    <w:lvlOverride w:ilvl="0">
      <w:startOverride w:val="1"/>
    </w:lvlOverride>
  </w:num>
  <w:num w:numId="14" w16cid:durableId="508253662">
    <w:abstractNumId w:val="8"/>
    <w:lvlOverride w:ilvl="0">
      <w:startOverride w:val="1"/>
    </w:lvlOverride>
  </w:num>
  <w:num w:numId="15" w16cid:durableId="723985655">
    <w:abstractNumId w:val="8"/>
    <w:lvlOverride w:ilvl="0">
      <w:startOverride w:val="1"/>
    </w:lvlOverride>
  </w:num>
  <w:num w:numId="16" w16cid:durableId="1561135844">
    <w:abstractNumId w:val="2"/>
    <w:lvlOverride w:ilvl="0">
      <w:startOverride w:val="1"/>
    </w:lvlOverride>
  </w:num>
  <w:num w:numId="17" w16cid:durableId="303436796">
    <w:abstractNumId w:val="2"/>
    <w:lvlOverride w:ilvl="0">
      <w:startOverride w:val="1"/>
    </w:lvlOverride>
  </w:num>
  <w:num w:numId="18" w16cid:durableId="1595743180">
    <w:abstractNumId w:val="8"/>
    <w:lvlOverride w:ilvl="0">
      <w:startOverride w:val="1"/>
    </w:lvlOverride>
  </w:num>
  <w:num w:numId="19" w16cid:durableId="2073237642">
    <w:abstractNumId w:val="2"/>
    <w:lvlOverride w:ilvl="0">
      <w:startOverride w:val="1"/>
    </w:lvlOverride>
  </w:num>
  <w:num w:numId="20" w16cid:durableId="1232236765">
    <w:abstractNumId w:val="7"/>
  </w:num>
  <w:num w:numId="21" w16cid:durableId="1905796662">
    <w:abstractNumId w:val="6"/>
  </w:num>
  <w:num w:numId="22" w16cid:durableId="1455948305">
    <w:abstractNumId w:val="8"/>
    <w:lvlOverride w:ilvl="0">
      <w:startOverride w:val="1"/>
    </w:lvlOverride>
  </w:num>
  <w:num w:numId="23" w16cid:durableId="548305076">
    <w:abstractNumId w:val="8"/>
    <w:lvlOverride w:ilvl="0">
      <w:startOverride w:val="1"/>
    </w:lvlOverride>
  </w:num>
  <w:num w:numId="24" w16cid:durableId="93523514">
    <w:abstractNumId w:val="2"/>
    <w:lvlOverride w:ilvl="0">
      <w:startOverride w:val="1"/>
    </w:lvlOverride>
  </w:num>
  <w:num w:numId="25" w16cid:durableId="409618793">
    <w:abstractNumId w:val="8"/>
    <w:lvlOverride w:ilvl="0">
      <w:startOverride w:val="1"/>
    </w:lvlOverride>
  </w:num>
  <w:num w:numId="26" w16cid:durableId="1486778409">
    <w:abstractNumId w:val="8"/>
    <w:lvlOverride w:ilvl="0">
      <w:startOverride w:val="1"/>
    </w:lvlOverride>
  </w:num>
  <w:num w:numId="27" w16cid:durableId="587933643">
    <w:abstractNumId w:val="4"/>
  </w:num>
  <w:num w:numId="28" w16cid:durableId="1431195155">
    <w:abstractNumId w:val="3"/>
  </w:num>
  <w:num w:numId="29" w16cid:durableId="709381203">
    <w:abstractNumId w:val="1"/>
  </w:num>
  <w:num w:numId="30" w16cid:durableId="203649798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6433C"/>
    <w:rsid w:val="00064CC7"/>
    <w:rsid w:val="000A25B4"/>
    <w:rsid w:val="000C1690"/>
    <w:rsid w:val="000D413B"/>
    <w:rsid w:val="000E399A"/>
    <w:rsid w:val="000F3E08"/>
    <w:rsid w:val="000F52E8"/>
    <w:rsid w:val="000F5C03"/>
    <w:rsid w:val="00107622"/>
    <w:rsid w:val="00125667"/>
    <w:rsid w:val="001317FD"/>
    <w:rsid w:val="00135040"/>
    <w:rsid w:val="00170F60"/>
    <w:rsid w:val="001D3F6A"/>
    <w:rsid w:val="0020744F"/>
    <w:rsid w:val="00213A18"/>
    <w:rsid w:val="00237094"/>
    <w:rsid w:val="00243333"/>
    <w:rsid w:val="00263C92"/>
    <w:rsid w:val="00275CA4"/>
    <w:rsid w:val="00286301"/>
    <w:rsid w:val="002B73C2"/>
    <w:rsid w:val="002B7B3F"/>
    <w:rsid w:val="002C731D"/>
    <w:rsid w:val="002D1920"/>
    <w:rsid w:val="002E2081"/>
    <w:rsid w:val="003337F7"/>
    <w:rsid w:val="00365212"/>
    <w:rsid w:val="00367001"/>
    <w:rsid w:val="0038147F"/>
    <w:rsid w:val="003826FF"/>
    <w:rsid w:val="003D2BCC"/>
    <w:rsid w:val="003E2184"/>
    <w:rsid w:val="004652C3"/>
    <w:rsid w:val="00467090"/>
    <w:rsid w:val="0047696F"/>
    <w:rsid w:val="00476CA7"/>
    <w:rsid w:val="00496B49"/>
    <w:rsid w:val="004A50C9"/>
    <w:rsid w:val="004C343D"/>
    <w:rsid w:val="004E7BD9"/>
    <w:rsid w:val="00503E60"/>
    <w:rsid w:val="00511CB0"/>
    <w:rsid w:val="00521D7C"/>
    <w:rsid w:val="00550713"/>
    <w:rsid w:val="00564A40"/>
    <w:rsid w:val="005D05E7"/>
    <w:rsid w:val="00627F65"/>
    <w:rsid w:val="00640BD7"/>
    <w:rsid w:val="00644F51"/>
    <w:rsid w:val="00670CDB"/>
    <w:rsid w:val="006D649E"/>
    <w:rsid w:val="007329B9"/>
    <w:rsid w:val="007633D9"/>
    <w:rsid w:val="00781156"/>
    <w:rsid w:val="00783AE2"/>
    <w:rsid w:val="007D502C"/>
    <w:rsid w:val="007D5460"/>
    <w:rsid w:val="007E5928"/>
    <w:rsid w:val="00836831"/>
    <w:rsid w:val="00873798"/>
    <w:rsid w:val="0088411A"/>
    <w:rsid w:val="008A6924"/>
    <w:rsid w:val="00905BBA"/>
    <w:rsid w:val="00911E1B"/>
    <w:rsid w:val="0092397A"/>
    <w:rsid w:val="009746D9"/>
    <w:rsid w:val="009A1906"/>
    <w:rsid w:val="009D2410"/>
    <w:rsid w:val="00A26FBE"/>
    <w:rsid w:val="00A3174F"/>
    <w:rsid w:val="00A35AD3"/>
    <w:rsid w:val="00A36A69"/>
    <w:rsid w:val="00A42243"/>
    <w:rsid w:val="00A43F07"/>
    <w:rsid w:val="00AA04FC"/>
    <w:rsid w:val="00AC0198"/>
    <w:rsid w:val="00AF0B1C"/>
    <w:rsid w:val="00AF327D"/>
    <w:rsid w:val="00AF6539"/>
    <w:rsid w:val="00B42B56"/>
    <w:rsid w:val="00B71720"/>
    <w:rsid w:val="00BA0A25"/>
    <w:rsid w:val="00BD3451"/>
    <w:rsid w:val="00BF4E73"/>
    <w:rsid w:val="00C06789"/>
    <w:rsid w:val="00C123AC"/>
    <w:rsid w:val="00C13285"/>
    <w:rsid w:val="00C14540"/>
    <w:rsid w:val="00C31713"/>
    <w:rsid w:val="00C324B2"/>
    <w:rsid w:val="00C34265"/>
    <w:rsid w:val="00C51F00"/>
    <w:rsid w:val="00C77420"/>
    <w:rsid w:val="00C86F84"/>
    <w:rsid w:val="00C92F8F"/>
    <w:rsid w:val="00C94A58"/>
    <w:rsid w:val="00C971C3"/>
    <w:rsid w:val="00CB22B9"/>
    <w:rsid w:val="00CB3AC3"/>
    <w:rsid w:val="00CC5EE2"/>
    <w:rsid w:val="00CD7405"/>
    <w:rsid w:val="00CE2E35"/>
    <w:rsid w:val="00CF5DDB"/>
    <w:rsid w:val="00D61463"/>
    <w:rsid w:val="00D759B8"/>
    <w:rsid w:val="00D77F79"/>
    <w:rsid w:val="00D80EBF"/>
    <w:rsid w:val="00E02784"/>
    <w:rsid w:val="00E0427A"/>
    <w:rsid w:val="00E34FE3"/>
    <w:rsid w:val="00E4644D"/>
    <w:rsid w:val="00E8395D"/>
    <w:rsid w:val="00E9196A"/>
    <w:rsid w:val="00EA1B9D"/>
    <w:rsid w:val="00EA34C2"/>
    <w:rsid w:val="00EA34CD"/>
    <w:rsid w:val="00ED3484"/>
    <w:rsid w:val="00EE115F"/>
    <w:rsid w:val="00F3072C"/>
    <w:rsid w:val="00F4536B"/>
    <w:rsid w:val="00F61F77"/>
    <w:rsid w:val="00F67C79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174F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3174F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5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Version"/>
    <w:basedOn w:val="DefaultParagraphFont"/>
    <w:uiPriority w:val="31"/>
    <w:qFormat/>
    <w:rsid w:val="00107622"/>
    <w:rPr>
      <w:i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1076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Anderson</cp:lastModifiedBy>
  <cp:revision>24</cp:revision>
  <cp:lastPrinted>2020-09-10T20:18:00Z</cp:lastPrinted>
  <dcterms:created xsi:type="dcterms:W3CDTF">2020-09-10T21:27:00Z</dcterms:created>
  <dcterms:modified xsi:type="dcterms:W3CDTF">2022-07-19T17:58:00Z</dcterms:modified>
</cp:coreProperties>
</file>